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9E3C9" w14:textId="6EF11C97" w:rsidR="00D31AB8" w:rsidRPr="004F265F" w:rsidRDefault="00020A6A" w:rsidP="00CF4841">
      <w:pPr>
        <w:ind w:right="-52"/>
        <w:rPr>
          <w:rFonts w:ascii="Arial" w:hAnsi="Arial" w:cs="Arial"/>
          <w:bCs/>
          <w:color w:val="00AFDB"/>
          <w:sz w:val="32"/>
          <w:szCs w:val="32"/>
          <w:lang w:val="en-US"/>
        </w:rPr>
      </w:pPr>
      <w:r>
        <w:rPr>
          <w:rFonts w:ascii="Arial" w:hAnsi="Arial" w:cs="Arial"/>
          <w:bCs/>
          <w:color w:val="00AFDB"/>
          <w:sz w:val="32"/>
          <w:szCs w:val="32"/>
          <w:lang w:val="en-US"/>
        </w:rPr>
        <w:t>AHCWA Membership Application Information Sheet</w:t>
      </w:r>
    </w:p>
    <w:p w14:paraId="5E0B957B" w14:textId="56E5FF3A" w:rsidR="00020A6A" w:rsidRDefault="00E71BBF" w:rsidP="00020A6A">
      <w:pPr>
        <w:tabs>
          <w:tab w:val="left" w:pos="9072"/>
        </w:tabs>
        <w:ind w:right="-194"/>
        <w:rPr>
          <w:rFonts w:ascii="Arial" w:hAnsi="Arial" w:cs="Arial"/>
          <w:color w:val="00AFDB"/>
          <w:sz w:val="22"/>
          <w:szCs w:val="22"/>
          <w:u w:val="thick"/>
          <w:lang w:val="en-US"/>
        </w:rPr>
      </w:pPr>
      <w:r w:rsidRPr="00CF4841">
        <w:rPr>
          <w:rFonts w:ascii="Arial" w:hAnsi="Arial" w:cs="Arial"/>
          <w:color w:val="00AFDB"/>
          <w:sz w:val="22"/>
          <w:szCs w:val="22"/>
          <w:u w:val="thick"/>
          <w:lang w:val="en-US"/>
        </w:rPr>
        <w:tab/>
      </w:r>
    </w:p>
    <w:p w14:paraId="507D2751" w14:textId="421B9DB5" w:rsidR="00020A6A" w:rsidRDefault="00020A6A" w:rsidP="00020A6A">
      <w:pPr>
        <w:tabs>
          <w:tab w:val="left" w:pos="9072"/>
        </w:tabs>
        <w:ind w:right="-194"/>
        <w:rPr>
          <w:rFonts w:ascii="Arial" w:hAnsi="Arial" w:cs="Arial"/>
          <w:color w:val="00AFDB"/>
          <w:sz w:val="22"/>
          <w:szCs w:val="22"/>
          <w:u w:val="thick"/>
          <w:lang w:val="en-US"/>
        </w:rPr>
      </w:pPr>
    </w:p>
    <w:p w14:paraId="387E09F0" w14:textId="186B2726" w:rsidR="00020A6A" w:rsidRDefault="00020A6A" w:rsidP="00020A6A">
      <w:pPr>
        <w:tabs>
          <w:tab w:val="left" w:pos="9072"/>
        </w:tabs>
        <w:ind w:right="-194"/>
        <w:rPr>
          <w:rFonts w:ascii="Arial" w:hAnsi="Arial" w:cs="Arial"/>
          <w:b/>
          <w:sz w:val="22"/>
          <w:szCs w:val="22"/>
          <w:lang w:val="en-US"/>
        </w:rPr>
      </w:pPr>
      <w:r>
        <w:rPr>
          <w:rFonts w:ascii="Arial" w:hAnsi="Arial" w:cs="Arial"/>
          <w:b/>
          <w:sz w:val="22"/>
          <w:szCs w:val="22"/>
          <w:lang w:val="en-US"/>
        </w:rPr>
        <w:t>About This Information Sheet:</w:t>
      </w:r>
    </w:p>
    <w:p w14:paraId="7D748D28" w14:textId="30E52C3A" w:rsidR="00020A6A" w:rsidRDefault="00020A6A" w:rsidP="00020A6A">
      <w:pPr>
        <w:tabs>
          <w:tab w:val="left" w:pos="9072"/>
        </w:tabs>
        <w:ind w:right="-194"/>
        <w:rPr>
          <w:rFonts w:ascii="Arial" w:hAnsi="Arial" w:cs="Arial"/>
          <w:b/>
          <w:sz w:val="22"/>
          <w:szCs w:val="22"/>
          <w:lang w:val="en-US"/>
        </w:rPr>
      </w:pPr>
    </w:p>
    <w:p w14:paraId="62DE7CF1" w14:textId="4BE58AB7" w:rsidR="00020A6A" w:rsidRDefault="00020A6A" w:rsidP="00020A6A">
      <w:pPr>
        <w:tabs>
          <w:tab w:val="left" w:pos="9072"/>
        </w:tabs>
        <w:ind w:right="-194"/>
        <w:jc w:val="both"/>
        <w:rPr>
          <w:rFonts w:ascii="Arial" w:hAnsi="Arial" w:cs="Arial"/>
          <w:sz w:val="22"/>
          <w:szCs w:val="22"/>
          <w:lang w:val="en-US"/>
        </w:rPr>
      </w:pPr>
      <w:r>
        <w:rPr>
          <w:rFonts w:ascii="Arial" w:hAnsi="Arial" w:cs="Arial"/>
          <w:sz w:val="22"/>
          <w:szCs w:val="22"/>
          <w:lang w:val="en-US"/>
        </w:rPr>
        <w:t>The information is provided to assist Organisations that may be considering applying for Membership to AHCWA. This information sheet does not form part of the AHCWA Constitution and it is recommended that any Organisation considering membership read the Constitution carefully before making a final decision.</w:t>
      </w:r>
    </w:p>
    <w:p w14:paraId="40076386" w14:textId="1F3AD96D" w:rsidR="00020A6A" w:rsidRDefault="00020A6A" w:rsidP="00020A6A">
      <w:pPr>
        <w:tabs>
          <w:tab w:val="left" w:pos="9072"/>
        </w:tabs>
        <w:ind w:right="-194"/>
        <w:jc w:val="both"/>
        <w:rPr>
          <w:rFonts w:ascii="Arial" w:hAnsi="Arial" w:cs="Arial"/>
          <w:sz w:val="22"/>
          <w:szCs w:val="22"/>
          <w:lang w:val="en-US"/>
        </w:rPr>
      </w:pPr>
    </w:p>
    <w:p w14:paraId="2FB3F707" w14:textId="388F87D4" w:rsidR="00020A6A" w:rsidRDefault="00020A6A" w:rsidP="00020A6A">
      <w:pPr>
        <w:tabs>
          <w:tab w:val="left" w:pos="9072"/>
        </w:tabs>
        <w:ind w:right="-194"/>
        <w:jc w:val="both"/>
        <w:rPr>
          <w:rFonts w:ascii="Arial" w:hAnsi="Arial" w:cs="Arial"/>
          <w:sz w:val="22"/>
          <w:szCs w:val="22"/>
          <w:lang w:val="en-US"/>
        </w:rPr>
      </w:pPr>
      <w:r>
        <w:rPr>
          <w:rFonts w:ascii="Arial" w:hAnsi="Arial" w:cs="Arial"/>
          <w:sz w:val="22"/>
          <w:szCs w:val="22"/>
          <w:lang w:val="en-US"/>
        </w:rPr>
        <w:t>We have also developed a flow chart that may assist Organisations to determine which Membership class is appropriate for them.</w:t>
      </w:r>
    </w:p>
    <w:p w14:paraId="755AA37C" w14:textId="26FB1520" w:rsidR="00020A6A" w:rsidRDefault="00020A6A" w:rsidP="00020A6A">
      <w:pPr>
        <w:tabs>
          <w:tab w:val="left" w:pos="9072"/>
        </w:tabs>
        <w:ind w:right="-194"/>
        <w:jc w:val="both"/>
        <w:rPr>
          <w:rFonts w:ascii="Arial" w:hAnsi="Arial" w:cs="Arial"/>
          <w:sz w:val="22"/>
          <w:szCs w:val="22"/>
          <w:lang w:val="en-US"/>
        </w:rPr>
      </w:pPr>
    </w:p>
    <w:p w14:paraId="09662EF1" w14:textId="26CC8257" w:rsidR="00020A6A" w:rsidRDefault="00020A6A" w:rsidP="00020A6A">
      <w:pPr>
        <w:tabs>
          <w:tab w:val="left" w:pos="9072"/>
        </w:tabs>
        <w:ind w:right="-194"/>
        <w:jc w:val="both"/>
        <w:rPr>
          <w:rFonts w:ascii="Arial" w:hAnsi="Arial" w:cs="Arial"/>
          <w:b/>
          <w:sz w:val="22"/>
          <w:szCs w:val="22"/>
          <w:lang w:val="en-US"/>
        </w:rPr>
      </w:pPr>
      <w:r>
        <w:rPr>
          <w:rFonts w:ascii="Arial" w:hAnsi="Arial" w:cs="Arial"/>
          <w:b/>
          <w:sz w:val="22"/>
          <w:szCs w:val="22"/>
          <w:lang w:val="en-US"/>
        </w:rPr>
        <w:t>Definitions:</w:t>
      </w:r>
    </w:p>
    <w:p w14:paraId="0EB0F8F5" w14:textId="085980D2" w:rsidR="00020A6A" w:rsidRDefault="00020A6A" w:rsidP="00020A6A">
      <w:pPr>
        <w:tabs>
          <w:tab w:val="left" w:pos="9072"/>
        </w:tabs>
        <w:ind w:right="-194"/>
        <w:jc w:val="both"/>
        <w:rPr>
          <w:rFonts w:ascii="Arial" w:hAnsi="Arial" w:cs="Arial"/>
          <w:b/>
          <w:sz w:val="22"/>
          <w:szCs w:val="22"/>
          <w:lang w:val="en-US"/>
        </w:rPr>
      </w:pPr>
    </w:p>
    <w:p w14:paraId="6CAFBAE6" w14:textId="12EA1EEE" w:rsidR="00020A6A" w:rsidRDefault="00020A6A" w:rsidP="00020A6A">
      <w:pPr>
        <w:tabs>
          <w:tab w:val="left" w:pos="9072"/>
        </w:tabs>
        <w:ind w:right="-194"/>
        <w:jc w:val="both"/>
        <w:rPr>
          <w:rFonts w:ascii="Arial" w:hAnsi="Arial" w:cs="Arial"/>
          <w:sz w:val="22"/>
          <w:szCs w:val="22"/>
          <w:lang w:val="en-US"/>
        </w:rPr>
      </w:pPr>
      <w:r>
        <w:rPr>
          <w:rFonts w:ascii="Arial" w:hAnsi="Arial" w:cs="Arial"/>
          <w:sz w:val="22"/>
          <w:szCs w:val="22"/>
          <w:lang w:val="en-US"/>
        </w:rPr>
        <w:t>There are a number of terms in the AHCWA Constitution that are defined by the Constitution. All applicants must read and understand the definitions that AHCWA has applied to terms as it is these definitions that will be applied when determining eligibility for Membership. Most of the definitions are contained in Schedule 1 (Dictionary) of the Constitution.</w:t>
      </w:r>
    </w:p>
    <w:p w14:paraId="3AB141C4" w14:textId="566CD713" w:rsidR="00020A6A" w:rsidRDefault="00020A6A" w:rsidP="00020A6A">
      <w:pPr>
        <w:tabs>
          <w:tab w:val="left" w:pos="9072"/>
        </w:tabs>
        <w:ind w:right="-194"/>
        <w:jc w:val="both"/>
        <w:rPr>
          <w:rFonts w:ascii="Arial" w:hAnsi="Arial" w:cs="Arial"/>
          <w:sz w:val="22"/>
          <w:szCs w:val="22"/>
          <w:lang w:val="en-US"/>
        </w:rPr>
      </w:pPr>
    </w:p>
    <w:p w14:paraId="2883E319" w14:textId="25B2BCC2" w:rsidR="00020A6A" w:rsidRDefault="00020A6A" w:rsidP="00020A6A">
      <w:pPr>
        <w:tabs>
          <w:tab w:val="left" w:pos="9072"/>
        </w:tabs>
        <w:ind w:right="-194"/>
        <w:jc w:val="both"/>
        <w:rPr>
          <w:rFonts w:ascii="Arial" w:hAnsi="Arial" w:cs="Arial"/>
          <w:sz w:val="22"/>
          <w:szCs w:val="22"/>
          <w:lang w:val="en-US"/>
        </w:rPr>
      </w:pPr>
      <w:r>
        <w:rPr>
          <w:rFonts w:ascii="Arial" w:hAnsi="Arial" w:cs="Arial"/>
          <w:sz w:val="22"/>
          <w:szCs w:val="22"/>
          <w:lang w:val="en-US"/>
        </w:rPr>
        <w:t>The main definitions are relating to Membership are provided here. It is recommended that applicants read the definitions</w:t>
      </w:r>
      <w:r w:rsidR="002B468A">
        <w:rPr>
          <w:rFonts w:ascii="Arial" w:hAnsi="Arial" w:cs="Arial"/>
          <w:sz w:val="22"/>
          <w:szCs w:val="22"/>
          <w:lang w:val="en-US"/>
        </w:rPr>
        <w:t xml:space="preserve"> within the Constitution.</w:t>
      </w:r>
    </w:p>
    <w:p w14:paraId="550018B2" w14:textId="71349AB2" w:rsidR="002B468A" w:rsidRDefault="002B468A" w:rsidP="00020A6A">
      <w:pPr>
        <w:tabs>
          <w:tab w:val="left" w:pos="9072"/>
        </w:tabs>
        <w:ind w:right="-194"/>
        <w:jc w:val="both"/>
        <w:rPr>
          <w:rFonts w:ascii="Arial" w:hAnsi="Arial" w:cs="Arial"/>
          <w:sz w:val="22"/>
          <w:szCs w:val="22"/>
          <w:lang w:val="en-US"/>
        </w:rPr>
      </w:pPr>
    </w:p>
    <w:p w14:paraId="0A1F9893" w14:textId="777696B9" w:rsidR="002B468A" w:rsidRDefault="002B468A" w:rsidP="00020A6A">
      <w:pPr>
        <w:tabs>
          <w:tab w:val="left" w:pos="9072"/>
        </w:tabs>
        <w:ind w:right="-194"/>
        <w:jc w:val="both"/>
        <w:rPr>
          <w:rFonts w:ascii="Arial" w:hAnsi="Arial" w:cs="Arial"/>
          <w:sz w:val="22"/>
          <w:szCs w:val="22"/>
          <w:lang w:val="en-US"/>
        </w:rPr>
      </w:pPr>
      <w:r>
        <w:rPr>
          <w:rFonts w:ascii="Arial" w:hAnsi="Arial" w:cs="Arial"/>
          <w:b/>
          <w:sz w:val="22"/>
          <w:szCs w:val="22"/>
          <w:lang w:val="en-US"/>
        </w:rPr>
        <w:t xml:space="preserve">Aboriginal Community Control </w:t>
      </w:r>
      <w:r>
        <w:rPr>
          <w:rFonts w:ascii="Arial" w:hAnsi="Arial" w:cs="Arial"/>
          <w:sz w:val="22"/>
          <w:szCs w:val="22"/>
          <w:lang w:val="en-US"/>
        </w:rPr>
        <w:t>has its genesis in Aboriginal peoples’ right to self-determination. By definition, organisations controlled by Government to any extent are excluded. By definition, organisations which adopt a vertical approach to health, inconsistent with the Aboriginal holistic definition of health as defined by the National Aboriginal Health Strategy are excluded (NACCHO – Broome Conference – December 1995).</w:t>
      </w:r>
    </w:p>
    <w:p w14:paraId="69A4C75E" w14:textId="3BE3D157" w:rsidR="002B468A" w:rsidRDefault="002B468A" w:rsidP="00020A6A">
      <w:pPr>
        <w:tabs>
          <w:tab w:val="left" w:pos="9072"/>
        </w:tabs>
        <w:ind w:right="-194"/>
        <w:jc w:val="both"/>
        <w:rPr>
          <w:rFonts w:ascii="Arial" w:hAnsi="Arial" w:cs="Arial"/>
          <w:sz w:val="22"/>
          <w:szCs w:val="22"/>
          <w:lang w:val="en-US"/>
        </w:rPr>
      </w:pPr>
    </w:p>
    <w:p w14:paraId="2DE2BCE4" w14:textId="61120068" w:rsidR="002B468A" w:rsidRDefault="002B468A" w:rsidP="00020A6A">
      <w:pPr>
        <w:tabs>
          <w:tab w:val="left" w:pos="9072"/>
        </w:tabs>
        <w:ind w:right="-194"/>
        <w:jc w:val="both"/>
        <w:rPr>
          <w:rFonts w:ascii="Arial" w:hAnsi="Arial" w:cs="Arial"/>
          <w:sz w:val="22"/>
          <w:szCs w:val="22"/>
          <w:lang w:val="en-US"/>
        </w:rPr>
      </w:pPr>
      <w:r>
        <w:rPr>
          <w:rFonts w:ascii="Arial" w:hAnsi="Arial" w:cs="Arial"/>
          <w:b/>
          <w:sz w:val="22"/>
          <w:szCs w:val="22"/>
          <w:lang w:val="en-US"/>
        </w:rPr>
        <w:t xml:space="preserve">Aboriginal Community Controlled Health Service </w:t>
      </w:r>
      <w:r>
        <w:rPr>
          <w:rFonts w:ascii="Arial" w:hAnsi="Arial" w:cs="Arial"/>
          <w:sz w:val="22"/>
          <w:szCs w:val="22"/>
          <w:lang w:val="en-US"/>
        </w:rPr>
        <w:t>means a legal entity that:</w:t>
      </w:r>
    </w:p>
    <w:p w14:paraId="4517FEE6" w14:textId="77777777" w:rsidR="008C7012" w:rsidRDefault="008C7012"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ab/>
        <w:t xml:space="preserve">through the operation of its governing document, requires at least 75% of its Members to </w:t>
      </w:r>
      <w:r>
        <w:rPr>
          <w:rFonts w:ascii="Arial" w:hAnsi="Arial" w:cs="Arial"/>
          <w:sz w:val="22"/>
          <w:szCs w:val="22"/>
          <w:lang w:val="en-US"/>
        </w:rPr>
        <w:tab/>
        <w:t>be Aboriginal and/or Torres Strait Islander people;</w:t>
      </w:r>
    </w:p>
    <w:p w14:paraId="449A9CDD" w14:textId="77777777" w:rsidR="008C7012" w:rsidRDefault="008C7012"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 xml:space="preserve">through the operation of its governing document, requires at least 75% of its Directors </w:t>
      </w:r>
      <w:r>
        <w:rPr>
          <w:rFonts w:ascii="Arial" w:hAnsi="Arial" w:cs="Arial"/>
          <w:sz w:val="22"/>
          <w:szCs w:val="22"/>
          <w:lang w:val="en-US"/>
        </w:rPr>
        <w:tab/>
        <w:t>(or equivalent) to be Aboriginal and/or Torres Strait Islander people; and</w:t>
      </w:r>
    </w:p>
    <w:p w14:paraId="7A80A5EB" w14:textId="77777777" w:rsidR="008C7012" w:rsidRDefault="008C7012"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(c)</w:t>
      </w:r>
      <w:r>
        <w:rPr>
          <w:rFonts w:ascii="Arial" w:hAnsi="Arial" w:cs="Arial"/>
          <w:sz w:val="22"/>
          <w:szCs w:val="22"/>
          <w:lang w:val="en-US"/>
        </w:rPr>
        <w:tab/>
        <w:t xml:space="preserve">delivers Comprehensive Primary Health Care in the State of Western Australia to the </w:t>
      </w:r>
      <w:r>
        <w:rPr>
          <w:rFonts w:ascii="Arial" w:hAnsi="Arial" w:cs="Arial"/>
          <w:sz w:val="22"/>
          <w:szCs w:val="22"/>
          <w:lang w:val="en-US"/>
        </w:rPr>
        <w:tab/>
        <w:t>community that controls it.</w:t>
      </w:r>
    </w:p>
    <w:p w14:paraId="0AA676AB" w14:textId="187BFD8F" w:rsidR="008C7012" w:rsidRDefault="008C7012" w:rsidP="00020A6A">
      <w:pPr>
        <w:tabs>
          <w:tab w:val="left" w:pos="9072"/>
        </w:tabs>
        <w:ind w:right="-194"/>
        <w:jc w:val="both"/>
        <w:rPr>
          <w:rFonts w:ascii="Arial" w:hAnsi="Arial" w:cs="Arial"/>
          <w:sz w:val="22"/>
          <w:szCs w:val="22"/>
          <w:lang w:val="en-US"/>
        </w:rPr>
      </w:pPr>
    </w:p>
    <w:p w14:paraId="371942AA" w14:textId="77777777" w:rsidR="008C7012" w:rsidRDefault="008C7012" w:rsidP="008C7012">
      <w:pPr>
        <w:tabs>
          <w:tab w:val="left" w:pos="567"/>
          <w:tab w:val="left" w:pos="9072"/>
        </w:tabs>
        <w:ind w:right="-194"/>
        <w:rPr>
          <w:rFonts w:ascii="Arial" w:hAnsi="Arial" w:cs="Arial"/>
          <w:sz w:val="22"/>
          <w:szCs w:val="22"/>
          <w:lang w:val="en-US"/>
        </w:rPr>
      </w:pPr>
      <w:r>
        <w:rPr>
          <w:rFonts w:ascii="Arial" w:hAnsi="Arial" w:cs="Arial"/>
          <w:b/>
          <w:sz w:val="22"/>
          <w:szCs w:val="22"/>
          <w:lang w:val="en-US"/>
        </w:rPr>
        <w:lastRenderedPageBreak/>
        <w:t xml:space="preserve">Aboriginal Community Health Related Organisation </w:t>
      </w:r>
      <w:r>
        <w:rPr>
          <w:rFonts w:ascii="Arial" w:hAnsi="Arial" w:cs="Arial"/>
          <w:sz w:val="22"/>
          <w:szCs w:val="22"/>
          <w:lang w:val="en-US"/>
        </w:rPr>
        <w:t>means a legal entity that:</w:t>
      </w:r>
    </w:p>
    <w:p w14:paraId="5F1F34A5" w14:textId="77777777" w:rsidR="008C7012" w:rsidRDefault="008C7012"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ab/>
        <w:t>has Directors (or equivalent) that are elected by Members;</w:t>
      </w:r>
    </w:p>
    <w:p w14:paraId="4B338352" w14:textId="77777777" w:rsidR="008C7012" w:rsidRDefault="008C7012"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 xml:space="preserve">requires in its governing document that a majority of its Members be Aboriginal and/or </w:t>
      </w:r>
      <w:r>
        <w:rPr>
          <w:rFonts w:ascii="Arial" w:hAnsi="Arial" w:cs="Arial"/>
          <w:sz w:val="22"/>
          <w:szCs w:val="22"/>
          <w:lang w:val="en-US"/>
        </w:rPr>
        <w:tab/>
        <w:t>Torres Strait Islander people;</w:t>
      </w:r>
    </w:p>
    <w:p w14:paraId="1241B16A" w14:textId="77777777" w:rsidR="008C7012" w:rsidRDefault="008C7012"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(c)</w:t>
      </w:r>
      <w:r>
        <w:rPr>
          <w:rFonts w:ascii="Arial" w:hAnsi="Arial" w:cs="Arial"/>
          <w:sz w:val="22"/>
          <w:szCs w:val="22"/>
          <w:lang w:val="en-US"/>
        </w:rPr>
        <w:tab/>
        <w:t xml:space="preserve">requires in its governing document that the majority of its Directors (or equivalent) be </w:t>
      </w:r>
      <w:r>
        <w:rPr>
          <w:rFonts w:ascii="Arial" w:hAnsi="Arial" w:cs="Arial"/>
          <w:sz w:val="22"/>
          <w:szCs w:val="22"/>
          <w:lang w:val="en-US"/>
        </w:rPr>
        <w:tab/>
        <w:t>Aboriginal and/or Torres Strait Islander people;</w:t>
      </w:r>
    </w:p>
    <w:p w14:paraId="7D3FF410" w14:textId="77777777" w:rsidR="008C7012" w:rsidRDefault="008C7012"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(d)</w:t>
      </w:r>
      <w:r>
        <w:rPr>
          <w:rFonts w:ascii="Arial" w:hAnsi="Arial" w:cs="Arial"/>
          <w:sz w:val="22"/>
          <w:szCs w:val="22"/>
          <w:lang w:val="en-US"/>
        </w:rPr>
        <w:tab/>
        <w:t>has a majority of its Members residing within the region in which it provides services;</w:t>
      </w:r>
    </w:p>
    <w:p w14:paraId="198311BC" w14:textId="77777777" w:rsidR="008C7012" w:rsidRDefault="008C7012"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(e)</w:t>
      </w:r>
      <w:r>
        <w:rPr>
          <w:rFonts w:ascii="Arial" w:hAnsi="Arial" w:cs="Arial"/>
          <w:sz w:val="22"/>
          <w:szCs w:val="22"/>
          <w:lang w:val="en-US"/>
        </w:rPr>
        <w:tab/>
        <w:t>provides Aboriginal Health Related Services in the State of Western Australia; and</w:t>
      </w:r>
    </w:p>
    <w:p w14:paraId="544C1FF4" w14:textId="0A408A16" w:rsidR="008C7012" w:rsidRDefault="008C7012"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(f)</w:t>
      </w:r>
      <w:r>
        <w:rPr>
          <w:rFonts w:ascii="Arial" w:hAnsi="Arial" w:cs="Arial"/>
          <w:sz w:val="22"/>
          <w:szCs w:val="22"/>
          <w:lang w:val="en-US"/>
        </w:rPr>
        <w:tab/>
        <w:t xml:space="preserve">has rules in its governing document that prevent the distribution of funds to its Members </w:t>
      </w:r>
      <w:r>
        <w:rPr>
          <w:rFonts w:ascii="Arial" w:hAnsi="Arial" w:cs="Arial"/>
          <w:sz w:val="22"/>
          <w:szCs w:val="22"/>
          <w:lang w:val="en-US"/>
        </w:rPr>
        <w:tab/>
        <w:t>and Directors (or equivalent).</w:t>
      </w:r>
    </w:p>
    <w:p w14:paraId="68FE3313" w14:textId="4B66E2E6" w:rsidR="008C7012" w:rsidRDefault="008C7012" w:rsidP="008C7012">
      <w:pPr>
        <w:tabs>
          <w:tab w:val="left" w:pos="567"/>
          <w:tab w:val="left" w:pos="9072"/>
        </w:tabs>
        <w:ind w:right="-194"/>
        <w:rPr>
          <w:rFonts w:ascii="Arial" w:hAnsi="Arial" w:cs="Arial"/>
          <w:sz w:val="22"/>
          <w:szCs w:val="22"/>
          <w:lang w:val="en-US"/>
        </w:rPr>
      </w:pPr>
    </w:p>
    <w:p w14:paraId="451B61CE" w14:textId="00145BF1" w:rsidR="008C7012" w:rsidRDefault="008C7012" w:rsidP="008C7012">
      <w:pPr>
        <w:tabs>
          <w:tab w:val="left" w:pos="567"/>
          <w:tab w:val="left" w:pos="9072"/>
        </w:tabs>
        <w:ind w:right="-194"/>
        <w:rPr>
          <w:rFonts w:ascii="Arial" w:hAnsi="Arial" w:cs="Arial"/>
          <w:sz w:val="22"/>
          <w:szCs w:val="22"/>
          <w:lang w:val="en-US"/>
        </w:rPr>
      </w:pPr>
    </w:p>
    <w:p w14:paraId="2817CD99" w14:textId="0B46533A" w:rsidR="008C7012" w:rsidRDefault="008C7012" w:rsidP="008C7012">
      <w:pPr>
        <w:tabs>
          <w:tab w:val="left" w:pos="567"/>
          <w:tab w:val="left" w:pos="9072"/>
        </w:tabs>
        <w:ind w:right="-194"/>
        <w:rPr>
          <w:rFonts w:ascii="Arial" w:hAnsi="Arial" w:cs="Arial"/>
          <w:sz w:val="22"/>
          <w:szCs w:val="22"/>
          <w:lang w:val="en-US"/>
        </w:rPr>
      </w:pPr>
    </w:p>
    <w:p w14:paraId="23F38A46" w14:textId="4952E3D3" w:rsidR="008C7012" w:rsidRDefault="008C7012" w:rsidP="008C7012">
      <w:pPr>
        <w:tabs>
          <w:tab w:val="left" w:pos="567"/>
          <w:tab w:val="left" w:pos="9072"/>
        </w:tabs>
        <w:ind w:right="-194"/>
        <w:rPr>
          <w:rFonts w:ascii="Arial" w:hAnsi="Arial" w:cs="Arial"/>
          <w:sz w:val="22"/>
          <w:szCs w:val="22"/>
          <w:lang w:val="en-US"/>
        </w:rPr>
      </w:pPr>
    </w:p>
    <w:p w14:paraId="0BFAEC0C" w14:textId="16C7947B" w:rsidR="008C7012" w:rsidRDefault="008C7012" w:rsidP="008C7012">
      <w:pPr>
        <w:tabs>
          <w:tab w:val="left" w:pos="567"/>
          <w:tab w:val="left" w:pos="9072"/>
        </w:tabs>
        <w:ind w:right="-194"/>
        <w:rPr>
          <w:rFonts w:ascii="Arial" w:hAnsi="Arial" w:cs="Arial"/>
          <w:sz w:val="22"/>
          <w:szCs w:val="22"/>
          <w:lang w:val="en-US"/>
        </w:rPr>
      </w:pPr>
      <w:bookmarkStart w:id="0" w:name="_GoBack"/>
      <w:bookmarkEnd w:id="0"/>
    </w:p>
    <w:p w14:paraId="200FBC78" w14:textId="35122060" w:rsidR="008C7012" w:rsidRDefault="008C7012" w:rsidP="008C7012">
      <w:pPr>
        <w:tabs>
          <w:tab w:val="left" w:pos="567"/>
          <w:tab w:val="left" w:pos="9072"/>
        </w:tabs>
        <w:ind w:right="-194"/>
        <w:rPr>
          <w:rFonts w:ascii="Arial" w:hAnsi="Arial" w:cs="Arial"/>
          <w:sz w:val="22"/>
          <w:szCs w:val="22"/>
          <w:lang w:val="en-US"/>
        </w:rPr>
      </w:pPr>
      <w:r w:rsidRPr="00497351">
        <w:rPr>
          <w:rFonts w:ascii="Arial" w:hAnsi="Arial" w:cs="Arial"/>
          <w:b/>
          <w:sz w:val="22"/>
          <w:szCs w:val="22"/>
          <w:lang w:val="en-US"/>
        </w:rPr>
        <w:t xml:space="preserve">Aboriginal Health </w:t>
      </w:r>
      <w:r w:rsidR="001C78C7">
        <w:rPr>
          <w:rFonts w:ascii="Arial" w:hAnsi="Arial" w:cs="Arial"/>
          <w:b/>
          <w:sz w:val="22"/>
          <w:szCs w:val="22"/>
          <w:lang w:val="en-US"/>
        </w:rPr>
        <w:t xml:space="preserve">Related </w:t>
      </w:r>
      <w:r w:rsidRPr="00497351">
        <w:rPr>
          <w:rFonts w:ascii="Arial" w:hAnsi="Arial" w:cs="Arial"/>
          <w:b/>
          <w:sz w:val="22"/>
          <w:szCs w:val="22"/>
          <w:lang w:val="en-US"/>
        </w:rPr>
        <w:t>Services</w:t>
      </w:r>
      <w:r>
        <w:rPr>
          <w:rFonts w:ascii="Arial" w:hAnsi="Arial" w:cs="Arial"/>
          <w:b/>
          <w:i/>
          <w:sz w:val="22"/>
          <w:szCs w:val="22"/>
          <w:lang w:val="en-US"/>
        </w:rPr>
        <w:t xml:space="preserve"> </w:t>
      </w:r>
      <w:r>
        <w:rPr>
          <w:rFonts w:ascii="Arial" w:hAnsi="Arial" w:cs="Arial"/>
          <w:sz w:val="22"/>
          <w:szCs w:val="22"/>
          <w:lang w:val="en-US"/>
        </w:rPr>
        <w:t>means a service:</w:t>
      </w:r>
    </w:p>
    <w:p w14:paraId="16BE00EB" w14:textId="77777777" w:rsidR="008C7012" w:rsidRDefault="008C7012"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ab/>
        <w:t>provided by an Aboriginal Community Controlled Health Service; or</w:t>
      </w:r>
    </w:p>
    <w:p w14:paraId="1235E920" w14:textId="77777777" w:rsidR="008C7012" w:rsidRDefault="008C7012"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provided by an Aboriginal Community Controlled Health Related Organisation that:</w:t>
      </w:r>
    </w:p>
    <w:p w14:paraId="393D3B7B" w14:textId="77777777" w:rsidR="008C7012" w:rsidRDefault="008C7012" w:rsidP="008C7012">
      <w:pPr>
        <w:tabs>
          <w:tab w:val="left" w:pos="567"/>
          <w:tab w:val="left" w:pos="993"/>
          <w:tab w:val="left" w:pos="9072"/>
        </w:tabs>
        <w:ind w:right="-194"/>
        <w:rPr>
          <w:rFonts w:ascii="Arial" w:hAnsi="Arial" w:cs="Arial"/>
          <w:sz w:val="22"/>
          <w:szCs w:val="22"/>
          <w:lang w:val="en-US"/>
        </w:rPr>
      </w:pPr>
      <w:r>
        <w:rPr>
          <w:rFonts w:ascii="Arial" w:hAnsi="Arial" w:cs="Arial"/>
          <w:sz w:val="22"/>
          <w:szCs w:val="22"/>
          <w:lang w:val="en-US"/>
        </w:rPr>
        <w:tab/>
        <w:t>(i)</w:t>
      </w:r>
      <w:r>
        <w:rPr>
          <w:rFonts w:ascii="Arial" w:hAnsi="Arial" w:cs="Arial"/>
          <w:sz w:val="22"/>
          <w:szCs w:val="22"/>
          <w:lang w:val="en-US"/>
        </w:rPr>
        <w:tab/>
        <w:t xml:space="preserve">is a specialty service or specialty services (which may include the provision of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maternal and child health services, alcohol and other drug services, disease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prevention services, men’s or women’s health services, aged and disability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services, mental health services and dental services); and</w:t>
      </w:r>
    </w:p>
    <w:p w14:paraId="7D1FA2C4" w14:textId="620C0E24" w:rsidR="008C7012" w:rsidRDefault="008C7012" w:rsidP="008C7012">
      <w:pPr>
        <w:tabs>
          <w:tab w:val="left" w:pos="567"/>
          <w:tab w:val="left" w:pos="993"/>
          <w:tab w:val="left" w:pos="9072"/>
        </w:tabs>
        <w:ind w:right="-194"/>
        <w:rPr>
          <w:rFonts w:ascii="Arial" w:hAnsi="Arial" w:cs="Arial"/>
          <w:sz w:val="22"/>
          <w:szCs w:val="22"/>
          <w:lang w:val="en-US"/>
        </w:rPr>
      </w:pPr>
      <w:r>
        <w:rPr>
          <w:rFonts w:ascii="Arial" w:hAnsi="Arial" w:cs="Arial"/>
          <w:sz w:val="22"/>
          <w:szCs w:val="22"/>
          <w:lang w:val="en-US"/>
        </w:rPr>
        <w:tab/>
        <w:t>(ii)</w:t>
      </w:r>
      <w:r>
        <w:rPr>
          <w:rFonts w:ascii="Arial" w:hAnsi="Arial" w:cs="Arial"/>
          <w:sz w:val="22"/>
          <w:szCs w:val="22"/>
          <w:lang w:val="en-US"/>
        </w:rPr>
        <w:tab/>
        <w:t>is delivered in pursuance of the achievement of Aboriginal health.</w:t>
      </w:r>
    </w:p>
    <w:p w14:paraId="038753A6" w14:textId="0CFFD89B" w:rsidR="001C78C7" w:rsidRDefault="001C78C7" w:rsidP="008C7012">
      <w:pPr>
        <w:tabs>
          <w:tab w:val="left" w:pos="567"/>
          <w:tab w:val="left" w:pos="993"/>
          <w:tab w:val="left" w:pos="9072"/>
        </w:tabs>
        <w:ind w:right="-194"/>
        <w:rPr>
          <w:rFonts w:ascii="Arial" w:hAnsi="Arial" w:cs="Arial"/>
          <w:sz w:val="22"/>
          <w:szCs w:val="22"/>
          <w:lang w:val="en-US"/>
        </w:rPr>
      </w:pPr>
    </w:p>
    <w:p w14:paraId="4E25700D" w14:textId="0270CA4C" w:rsidR="001C78C7" w:rsidRDefault="001C78C7" w:rsidP="008C7012">
      <w:pPr>
        <w:tabs>
          <w:tab w:val="left" w:pos="567"/>
          <w:tab w:val="left" w:pos="993"/>
          <w:tab w:val="left" w:pos="9072"/>
        </w:tabs>
        <w:ind w:right="-194"/>
        <w:rPr>
          <w:rFonts w:ascii="Arial" w:hAnsi="Arial" w:cs="Arial"/>
          <w:sz w:val="22"/>
          <w:szCs w:val="22"/>
          <w:lang w:val="en-US"/>
        </w:rPr>
      </w:pPr>
      <w:r>
        <w:rPr>
          <w:rFonts w:ascii="Arial" w:hAnsi="Arial" w:cs="Arial"/>
          <w:b/>
          <w:sz w:val="22"/>
          <w:szCs w:val="22"/>
          <w:lang w:val="en-US"/>
        </w:rPr>
        <w:t xml:space="preserve">Associate Member </w:t>
      </w:r>
      <w:r>
        <w:rPr>
          <w:rFonts w:ascii="Arial" w:hAnsi="Arial" w:cs="Arial"/>
          <w:sz w:val="22"/>
          <w:szCs w:val="22"/>
          <w:lang w:val="en-US"/>
        </w:rPr>
        <w:t>means a Member admitted into Membership as an Associate Member in accordance with Rule 4.2(a).</w:t>
      </w:r>
    </w:p>
    <w:p w14:paraId="3C0D690D" w14:textId="36089A3C" w:rsidR="001C78C7" w:rsidRDefault="001C78C7" w:rsidP="008C7012">
      <w:pPr>
        <w:tabs>
          <w:tab w:val="left" w:pos="567"/>
          <w:tab w:val="left" w:pos="993"/>
          <w:tab w:val="left" w:pos="9072"/>
        </w:tabs>
        <w:ind w:right="-194"/>
        <w:rPr>
          <w:rFonts w:ascii="Arial" w:hAnsi="Arial" w:cs="Arial"/>
          <w:sz w:val="22"/>
          <w:szCs w:val="22"/>
          <w:lang w:val="en-US"/>
        </w:rPr>
      </w:pPr>
    </w:p>
    <w:p w14:paraId="0311CC43" w14:textId="745FB60F" w:rsidR="001C78C7" w:rsidRDefault="001C78C7" w:rsidP="008C7012">
      <w:pPr>
        <w:tabs>
          <w:tab w:val="left" w:pos="567"/>
          <w:tab w:val="left" w:pos="993"/>
          <w:tab w:val="left" w:pos="9072"/>
        </w:tabs>
        <w:ind w:right="-194"/>
        <w:rPr>
          <w:rFonts w:ascii="Arial" w:hAnsi="Arial" w:cs="Arial"/>
          <w:sz w:val="22"/>
          <w:szCs w:val="22"/>
          <w:lang w:val="en-US"/>
        </w:rPr>
      </w:pPr>
      <w:r>
        <w:rPr>
          <w:rFonts w:ascii="Arial" w:hAnsi="Arial" w:cs="Arial"/>
          <w:b/>
          <w:sz w:val="22"/>
          <w:szCs w:val="22"/>
          <w:lang w:val="en-US"/>
        </w:rPr>
        <w:t xml:space="preserve">Comprehensive Primary Healthcare </w:t>
      </w:r>
      <w:r>
        <w:rPr>
          <w:rFonts w:ascii="Arial" w:hAnsi="Arial" w:cs="Arial"/>
          <w:sz w:val="22"/>
          <w:szCs w:val="22"/>
          <w:lang w:val="en-US"/>
        </w:rPr>
        <w:t>means:</w:t>
      </w:r>
    </w:p>
    <w:p w14:paraId="16D84CCC" w14:textId="5B654C6B" w:rsidR="001C78C7" w:rsidRDefault="001C78C7" w:rsidP="008C7012">
      <w:pPr>
        <w:tabs>
          <w:tab w:val="left" w:pos="567"/>
          <w:tab w:val="left" w:pos="993"/>
          <w:tab w:val="left" w:pos="9072"/>
        </w:tabs>
        <w:ind w:right="-194"/>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ab/>
        <w:t xml:space="preserve">meeting the health and well-being needs of Aboriginal and/or Torres Strait Islander </w:t>
      </w:r>
      <w:r w:rsidR="00D35322">
        <w:rPr>
          <w:rFonts w:ascii="Arial" w:hAnsi="Arial" w:cs="Arial"/>
          <w:sz w:val="22"/>
          <w:szCs w:val="22"/>
          <w:lang w:val="en-US"/>
        </w:rPr>
        <w:tab/>
      </w:r>
      <w:r>
        <w:rPr>
          <w:rFonts w:ascii="Arial" w:hAnsi="Arial" w:cs="Arial"/>
          <w:sz w:val="22"/>
          <w:szCs w:val="22"/>
          <w:lang w:val="en-US"/>
        </w:rPr>
        <w:t xml:space="preserve">people through comprehensive, holistic, place-based and culturally safe care throughout </w:t>
      </w:r>
      <w:r w:rsidR="00D35322">
        <w:rPr>
          <w:rFonts w:ascii="Arial" w:hAnsi="Arial" w:cs="Arial"/>
          <w:sz w:val="22"/>
          <w:szCs w:val="22"/>
          <w:lang w:val="en-US"/>
        </w:rPr>
        <w:tab/>
      </w:r>
      <w:r>
        <w:rPr>
          <w:rFonts w:ascii="Arial" w:hAnsi="Arial" w:cs="Arial"/>
          <w:sz w:val="22"/>
          <w:szCs w:val="22"/>
          <w:lang w:val="en-US"/>
        </w:rPr>
        <w:t>the life course</w:t>
      </w:r>
      <w:r w:rsidR="00D35322">
        <w:rPr>
          <w:rFonts w:ascii="Arial" w:hAnsi="Arial" w:cs="Arial"/>
          <w:sz w:val="22"/>
          <w:szCs w:val="22"/>
          <w:lang w:val="en-US"/>
        </w:rPr>
        <w:t>;</w:t>
      </w:r>
    </w:p>
    <w:p w14:paraId="06C92CF0" w14:textId="25B37591" w:rsidR="00D35322" w:rsidRDefault="00D35322" w:rsidP="008C7012">
      <w:pPr>
        <w:tabs>
          <w:tab w:val="left" w:pos="567"/>
          <w:tab w:val="left" w:pos="993"/>
          <w:tab w:val="left" w:pos="9072"/>
        </w:tabs>
        <w:ind w:right="-194"/>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 xml:space="preserve">systematically addressing the broader determinants of the health and well-being of </w:t>
      </w:r>
      <w:r>
        <w:rPr>
          <w:rFonts w:ascii="Arial" w:hAnsi="Arial" w:cs="Arial"/>
          <w:sz w:val="22"/>
          <w:szCs w:val="22"/>
          <w:lang w:val="en-US"/>
        </w:rPr>
        <w:tab/>
        <w:t>Aboriginal and/or Torres Strait Islander people; and</w:t>
      </w:r>
    </w:p>
    <w:p w14:paraId="06AB39BA" w14:textId="3D79E194" w:rsidR="00D35322" w:rsidRDefault="00D35322" w:rsidP="008C7012">
      <w:pPr>
        <w:tabs>
          <w:tab w:val="left" w:pos="567"/>
          <w:tab w:val="left" w:pos="993"/>
          <w:tab w:val="left" w:pos="9072"/>
        </w:tabs>
        <w:ind w:right="-194"/>
        <w:rPr>
          <w:rFonts w:ascii="Arial" w:hAnsi="Arial" w:cs="Arial"/>
          <w:sz w:val="22"/>
          <w:szCs w:val="22"/>
          <w:lang w:val="en-US"/>
        </w:rPr>
      </w:pPr>
      <w:r>
        <w:rPr>
          <w:rFonts w:ascii="Arial" w:hAnsi="Arial" w:cs="Arial"/>
          <w:sz w:val="22"/>
          <w:szCs w:val="22"/>
          <w:lang w:val="en-US"/>
        </w:rPr>
        <w:t>(c)</w:t>
      </w:r>
      <w:r>
        <w:rPr>
          <w:rFonts w:ascii="Arial" w:hAnsi="Arial" w:cs="Arial"/>
          <w:sz w:val="22"/>
          <w:szCs w:val="22"/>
          <w:lang w:val="en-US"/>
        </w:rPr>
        <w:tab/>
        <w:t xml:space="preserve">empowering Aboriginal and/or Torres Strait Islander individuals, families and </w:t>
      </w:r>
      <w:r>
        <w:rPr>
          <w:rFonts w:ascii="Arial" w:hAnsi="Arial" w:cs="Arial"/>
          <w:sz w:val="22"/>
          <w:szCs w:val="22"/>
          <w:lang w:val="en-US"/>
        </w:rPr>
        <w:tab/>
        <w:t>communities to optimize their health and well-being.</w:t>
      </w:r>
    </w:p>
    <w:p w14:paraId="07CFBDF1" w14:textId="46C82ABC" w:rsidR="00D35322" w:rsidRDefault="00D35322" w:rsidP="008C7012">
      <w:pPr>
        <w:tabs>
          <w:tab w:val="left" w:pos="567"/>
          <w:tab w:val="left" w:pos="993"/>
          <w:tab w:val="left" w:pos="9072"/>
        </w:tabs>
        <w:ind w:right="-194"/>
        <w:rPr>
          <w:rFonts w:ascii="Arial" w:hAnsi="Arial" w:cs="Arial"/>
          <w:sz w:val="22"/>
          <w:szCs w:val="22"/>
          <w:lang w:val="en-US"/>
        </w:rPr>
      </w:pPr>
    </w:p>
    <w:p w14:paraId="081C42AB" w14:textId="0AD2DC2D" w:rsidR="00D35322" w:rsidRPr="001C78C7" w:rsidRDefault="00D35322" w:rsidP="008C7012">
      <w:pPr>
        <w:tabs>
          <w:tab w:val="left" w:pos="567"/>
          <w:tab w:val="left" w:pos="993"/>
          <w:tab w:val="left" w:pos="9072"/>
        </w:tabs>
        <w:ind w:right="-194"/>
        <w:rPr>
          <w:rFonts w:ascii="Arial" w:hAnsi="Arial" w:cs="Arial"/>
          <w:sz w:val="22"/>
          <w:szCs w:val="22"/>
          <w:lang w:val="en-US"/>
        </w:rPr>
      </w:pPr>
      <w:r>
        <w:rPr>
          <w:rFonts w:ascii="Arial" w:hAnsi="Arial" w:cs="Arial"/>
          <w:sz w:val="22"/>
          <w:szCs w:val="22"/>
          <w:lang w:val="en-US"/>
        </w:rPr>
        <w:lastRenderedPageBreak/>
        <w:t>In this definition ‘well-being’ inclu</w:t>
      </w:r>
      <w:r w:rsidR="00960192">
        <w:rPr>
          <w:rFonts w:ascii="Arial" w:hAnsi="Arial" w:cs="Arial"/>
          <w:sz w:val="22"/>
          <w:szCs w:val="22"/>
          <w:lang w:val="en-US"/>
        </w:rPr>
        <w:t>des physical, mental, spiritual, cultural and emotional well-being.</w:t>
      </w:r>
    </w:p>
    <w:p w14:paraId="0197EFD4" w14:textId="501B3C11" w:rsidR="008C7012" w:rsidRDefault="008C7012" w:rsidP="008C7012">
      <w:pPr>
        <w:tabs>
          <w:tab w:val="left" w:pos="567"/>
          <w:tab w:val="left" w:pos="9072"/>
        </w:tabs>
        <w:ind w:right="-194"/>
        <w:rPr>
          <w:rFonts w:ascii="Arial" w:hAnsi="Arial" w:cs="Arial"/>
          <w:sz w:val="22"/>
          <w:szCs w:val="22"/>
          <w:lang w:val="en-US"/>
        </w:rPr>
      </w:pPr>
    </w:p>
    <w:p w14:paraId="3FDC3E9A" w14:textId="2C9A8ADE" w:rsidR="003137AC" w:rsidRDefault="003137AC" w:rsidP="008C7012">
      <w:pPr>
        <w:tabs>
          <w:tab w:val="left" w:pos="567"/>
          <w:tab w:val="left" w:pos="9072"/>
        </w:tabs>
        <w:ind w:right="-194"/>
        <w:rPr>
          <w:rFonts w:ascii="Arial" w:hAnsi="Arial" w:cs="Arial"/>
          <w:sz w:val="22"/>
          <w:szCs w:val="22"/>
          <w:lang w:val="en-US"/>
        </w:rPr>
      </w:pPr>
      <w:r>
        <w:rPr>
          <w:rFonts w:ascii="Arial" w:hAnsi="Arial" w:cs="Arial"/>
          <w:b/>
          <w:sz w:val="22"/>
          <w:szCs w:val="22"/>
          <w:lang w:val="en-US"/>
        </w:rPr>
        <w:t xml:space="preserve">Ordinary Member </w:t>
      </w:r>
      <w:r>
        <w:rPr>
          <w:rFonts w:ascii="Arial" w:hAnsi="Arial" w:cs="Arial"/>
          <w:sz w:val="22"/>
          <w:szCs w:val="22"/>
          <w:lang w:val="en-US"/>
        </w:rPr>
        <w:t>means a Member admitted into Membership as an Ordinary Member in accordance with Rule 4.2(a).</w:t>
      </w:r>
    </w:p>
    <w:p w14:paraId="3FCE2F41" w14:textId="7C7B9B70" w:rsidR="003137AC" w:rsidRDefault="003137AC" w:rsidP="008C7012">
      <w:pPr>
        <w:tabs>
          <w:tab w:val="left" w:pos="567"/>
          <w:tab w:val="left" w:pos="9072"/>
        </w:tabs>
        <w:ind w:right="-194"/>
        <w:rPr>
          <w:rFonts w:ascii="Arial" w:hAnsi="Arial" w:cs="Arial"/>
          <w:sz w:val="22"/>
          <w:szCs w:val="22"/>
          <w:lang w:val="en-US"/>
        </w:rPr>
      </w:pPr>
    </w:p>
    <w:p w14:paraId="2D070156" w14:textId="61FF7140" w:rsidR="003137AC" w:rsidRDefault="003137AC" w:rsidP="008C7012">
      <w:pPr>
        <w:tabs>
          <w:tab w:val="left" w:pos="567"/>
          <w:tab w:val="left" w:pos="9072"/>
        </w:tabs>
        <w:ind w:right="-194"/>
        <w:rPr>
          <w:rFonts w:ascii="Arial" w:hAnsi="Arial" w:cs="Arial"/>
          <w:b/>
          <w:sz w:val="22"/>
          <w:szCs w:val="22"/>
          <w:lang w:val="en-US"/>
        </w:rPr>
      </w:pPr>
      <w:r>
        <w:rPr>
          <w:rFonts w:ascii="Arial" w:hAnsi="Arial" w:cs="Arial"/>
          <w:b/>
          <w:sz w:val="22"/>
          <w:szCs w:val="22"/>
          <w:lang w:val="en-US"/>
        </w:rPr>
        <w:t>About Membership of AHCWA:</w:t>
      </w:r>
    </w:p>
    <w:p w14:paraId="1FA890C0" w14:textId="7F4C4846" w:rsidR="003137AC" w:rsidRDefault="003137AC" w:rsidP="008C7012">
      <w:pPr>
        <w:tabs>
          <w:tab w:val="left" w:pos="567"/>
          <w:tab w:val="left" w:pos="9072"/>
        </w:tabs>
        <w:ind w:right="-194"/>
        <w:rPr>
          <w:rFonts w:ascii="Arial" w:hAnsi="Arial" w:cs="Arial"/>
          <w:b/>
          <w:sz w:val="22"/>
          <w:szCs w:val="22"/>
          <w:lang w:val="en-US"/>
        </w:rPr>
      </w:pPr>
    </w:p>
    <w:p w14:paraId="2C7D936D" w14:textId="3712E17E" w:rsidR="003137AC" w:rsidRDefault="003137AC"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Organisations may be either Members or Associate Members. The provisions for how an Organisation may become a Member are contained in Section 4 of the AHCWA Constitution.</w:t>
      </w:r>
    </w:p>
    <w:p w14:paraId="6A61771D" w14:textId="5308CCD6" w:rsidR="003137AC" w:rsidRDefault="003137AC" w:rsidP="008C7012">
      <w:pPr>
        <w:tabs>
          <w:tab w:val="left" w:pos="567"/>
          <w:tab w:val="left" w:pos="9072"/>
        </w:tabs>
        <w:ind w:right="-194"/>
        <w:rPr>
          <w:rFonts w:ascii="Arial" w:hAnsi="Arial" w:cs="Arial"/>
          <w:sz w:val="22"/>
          <w:szCs w:val="22"/>
          <w:lang w:val="en-US"/>
        </w:rPr>
      </w:pPr>
    </w:p>
    <w:p w14:paraId="13A7069C" w14:textId="3C2C0081" w:rsidR="003137AC" w:rsidRDefault="003137AC" w:rsidP="008C7012">
      <w:pPr>
        <w:tabs>
          <w:tab w:val="left" w:pos="567"/>
          <w:tab w:val="left" w:pos="9072"/>
        </w:tabs>
        <w:ind w:right="-194"/>
        <w:rPr>
          <w:rFonts w:ascii="Arial" w:hAnsi="Arial" w:cs="Arial"/>
          <w:b/>
          <w:sz w:val="22"/>
          <w:szCs w:val="22"/>
          <w:lang w:val="en-US"/>
        </w:rPr>
      </w:pPr>
      <w:r>
        <w:rPr>
          <w:rFonts w:ascii="Arial" w:hAnsi="Arial" w:cs="Arial"/>
          <w:b/>
          <w:sz w:val="22"/>
          <w:szCs w:val="22"/>
          <w:lang w:val="en-US"/>
        </w:rPr>
        <w:t>Membership</w:t>
      </w:r>
    </w:p>
    <w:p w14:paraId="7F1C2662" w14:textId="60025DD0" w:rsidR="003137AC" w:rsidRDefault="003137AC" w:rsidP="008C7012">
      <w:pPr>
        <w:tabs>
          <w:tab w:val="left" w:pos="567"/>
          <w:tab w:val="left" w:pos="9072"/>
        </w:tabs>
        <w:ind w:right="-194"/>
        <w:rPr>
          <w:rFonts w:ascii="Arial" w:hAnsi="Arial" w:cs="Arial"/>
          <w:b/>
          <w:sz w:val="22"/>
          <w:szCs w:val="22"/>
          <w:lang w:val="en-US"/>
        </w:rPr>
      </w:pPr>
    </w:p>
    <w:p w14:paraId="42FD3522" w14:textId="3CFA74A7" w:rsidR="003137AC" w:rsidRDefault="003137AC"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Section 4 deals with Membership.</w:t>
      </w:r>
    </w:p>
    <w:p w14:paraId="6F59FA50" w14:textId="7A8AB3E8" w:rsidR="003137AC" w:rsidRDefault="003137AC" w:rsidP="008C7012">
      <w:pPr>
        <w:tabs>
          <w:tab w:val="left" w:pos="567"/>
          <w:tab w:val="left" w:pos="9072"/>
        </w:tabs>
        <w:ind w:right="-194"/>
        <w:rPr>
          <w:rFonts w:ascii="Arial" w:hAnsi="Arial" w:cs="Arial"/>
          <w:sz w:val="22"/>
          <w:szCs w:val="22"/>
          <w:lang w:val="en-US"/>
        </w:rPr>
      </w:pPr>
    </w:p>
    <w:p w14:paraId="3624B7B4" w14:textId="02930122" w:rsidR="003137AC" w:rsidRDefault="003137AC"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4.1</w:t>
      </w:r>
      <w:r>
        <w:rPr>
          <w:rFonts w:ascii="Arial" w:hAnsi="Arial" w:cs="Arial"/>
          <w:sz w:val="22"/>
          <w:szCs w:val="22"/>
          <w:lang w:val="en-US"/>
        </w:rPr>
        <w:tab/>
        <w:t>Members of the Company</w:t>
      </w:r>
    </w:p>
    <w:p w14:paraId="5C9F2EAC" w14:textId="78A8F4B4" w:rsidR="003137AC" w:rsidRDefault="003137AC" w:rsidP="008C7012">
      <w:pPr>
        <w:tabs>
          <w:tab w:val="left" w:pos="567"/>
          <w:tab w:val="left" w:pos="9072"/>
        </w:tabs>
        <w:ind w:right="-194"/>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ab/>
        <w:t>The Members of the Company are:</w:t>
      </w:r>
    </w:p>
    <w:p w14:paraId="4C1AD596" w14:textId="77777777" w:rsidR="003137AC" w:rsidRDefault="003137AC"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ab/>
        <w:t>(i)</w:t>
      </w:r>
      <w:r>
        <w:rPr>
          <w:rFonts w:ascii="Arial" w:hAnsi="Arial" w:cs="Arial"/>
          <w:sz w:val="22"/>
          <w:szCs w:val="22"/>
          <w:lang w:val="en-US"/>
        </w:rPr>
        <w:tab/>
        <w:t>those noted as such in the Members Register; and</w:t>
      </w:r>
    </w:p>
    <w:p w14:paraId="0D3EF771" w14:textId="77777777" w:rsidR="003137AC" w:rsidRDefault="003137AC"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ab/>
        <w:t>(ii)</w:t>
      </w:r>
      <w:r>
        <w:rPr>
          <w:rFonts w:ascii="Arial" w:hAnsi="Arial" w:cs="Arial"/>
          <w:sz w:val="22"/>
          <w:szCs w:val="22"/>
          <w:lang w:val="en-US"/>
        </w:rPr>
        <w:tab/>
        <w:t xml:space="preserve">the applicants that have been admitted as Members of the Company in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accordance with Rule 4.2 and have not since ceased to be a Member.</w:t>
      </w:r>
    </w:p>
    <w:p w14:paraId="50A05F87" w14:textId="77777777" w:rsidR="003137AC" w:rsidRDefault="003137AC"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If an applicant is admitted as a Member of the Company, the Secretary must ensure:</w:t>
      </w:r>
    </w:p>
    <w:p w14:paraId="75D463B8" w14:textId="77777777" w:rsidR="003137AC" w:rsidRDefault="003137AC"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ab/>
        <w:t>(i)</w:t>
      </w:r>
      <w:r>
        <w:rPr>
          <w:rFonts w:ascii="Arial" w:hAnsi="Arial" w:cs="Arial"/>
          <w:sz w:val="22"/>
          <w:szCs w:val="22"/>
          <w:lang w:val="en-US"/>
        </w:rPr>
        <w:tab/>
        <w:t>the applicant is given notice of admission as a Member of the Company; and</w:t>
      </w:r>
    </w:p>
    <w:p w14:paraId="227E823C" w14:textId="77777777" w:rsidR="003137AC" w:rsidRDefault="003137AC"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ab/>
        <w:t>(ii)</w:t>
      </w:r>
      <w:r>
        <w:rPr>
          <w:rFonts w:ascii="Arial" w:hAnsi="Arial" w:cs="Arial"/>
          <w:sz w:val="22"/>
          <w:szCs w:val="22"/>
          <w:lang w:val="en-US"/>
        </w:rPr>
        <w:tab/>
        <w:t xml:space="preserve">the name and details of the applicant are entered in the Members’ Register in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accordance with Rule 4.6.</w:t>
      </w:r>
    </w:p>
    <w:p w14:paraId="4FB81584" w14:textId="77777777" w:rsidR="003137AC" w:rsidRDefault="003137AC"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(c)</w:t>
      </w:r>
      <w:r>
        <w:rPr>
          <w:rFonts w:ascii="Arial" w:hAnsi="Arial" w:cs="Arial"/>
          <w:sz w:val="22"/>
          <w:szCs w:val="22"/>
          <w:lang w:val="en-US"/>
        </w:rPr>
        <w:tab/>
        <w:t xml:space="preserve">The Secretary must ensure each applicant not admitted as a Member of the Company is </w:t>
      </w:r>
      <w:r>
        <w:rPr>
          <w:rFonts w:ascii="Arial" w:hAnsi="Arial" w:cs="Arial"/>
          <w:sz w:val="22"/>
          <w:szCs w:val="22"/>
          <w:lang w:val="en-US"/>
        </w:rPr>
        <w:tab/>
        <w:t xml:space="preserve">informed of this decision. The Directors may, but are not required to, provide reasons for </w:t>
      </w:r>
      <w:r>
        <w:rPr>
          <w:rFonts w:ascii="Arial" w:hAnsi="Arial" w:cs="Arial"/>
          <w:sz w:val="22"/>
          <w:szCs w:val="22"/>
          <w:lang w:val="en-US"/>
        </w:rPr>
        <w:tab/>
        <w:t>the decision not to admin an applicant into Membership.</w:t>
      </w:r>
    </w:p>
    <w:p w14:paraId="504ED4A3" w14:textId="77777777" w:rsidR="003137AC" w:rsidRDefault="003137AC"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(d)</w:t>
      </w:r>
      <w:r>
        <w:rPr>
          <w:rFonts w:ascii="Arial" w:hAnsi="Arial" w:cs="Arial"/>
          <w:sz w:val="22"/>
          <w:szCs w:val="22"/>
          <w:lang w:val="en-US"/>
        </w:rPr>
        <w:tab/>
        <w:t xml:space="preserve">The region a Member belongs to is based on the location within which it delivers </w:t>
      </w:r>
      <w:r>
        <w:rPr>
          <w:rFonts w:ascii="Arial" w:hAnsi="Arial" w:cs="Arial"/>
          <w:sz w:val="22"/>
          <w:szCs w:val="22"/>
          <w:lang w:val="en-US"/>
        </w:rPr>
        <w:tab/>
        <w:t>services, with reference to the Region Map.</w:t>
      </w:r>
    </w:p>
    <w:p w14:paraId="04D06266" w14:textId="77777777" w:rsidR="003137AC" w:rsidRDefault="003137AC" w:rsidP="003137AC">
      <w:pPr>
        <w:tabs>
          <w:tab w:val="left" w:pos="567"/>
          <w:tab w:val="left" w:pos="1134"/>
          <w:tab w:val="left" w:pos="9072"/>
        </w:tabs>
        <w:ind w:right="-194"/>
        <w:rPr>
          <w:rFonts w:ascii="Arial" w:hAnsi="Arial" w:cs="Arial"/>
          <w:sz w:val="22"/>
          <w:szCs w:val="22"/>
          <w:lang w:val="en-US"/>
        </w:rPr>
      </w:pPr>
    </w:p>
    <w:p w14:paraId="10A7DDE1" w14:textId="77777777" w:rsidR="003137AC" w:rsidRDefault="003137AC" w:rsidP="003137AC">
      <w:pPr>
        <w:tabs>
          <w:tab w:val="left" w:pos="567"/>
          <w:tab w:val="left" w:pos="1134"/>
          <w:tab w:val="left" w:pos="9072"/>
        </w:tabs>
        <w:ind w:right="-194"/>
        <w:rPr>
          <w:rFonts w:ascii="Arial" w:hAnsi="Arial" w:cs="Arial"/>
          <w:sz w:val="22"/>
          <w:szCs w:val="22"/>
          <w:lang w:val="en-US"/>
        </w:rPr>
      </w:pPr>
    </w:p>
    <w:p w14:paraId="30B18DEC" w14:textId="77777777" w:rsidR="003137AC" w:rsidRDefault="003137AC"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4.2</w:t>
      </w:r>
      <w:r>
        <w:rPr>
          <w:rFonts w:ascii="Arial" w:hAnsi="Arial" w:cs="Arial"/>
          <w:sz w:val="22"/>
          <w:szCs w:val="22"/>
          <w:lang w:val="en-US"/>
        </w:rPr>
        <w:tab/>
        <w:t>Becoming a Member</w:t>
      </w:r>
    </w:p>
    <w:p w14:paraId="7C69CFF3" w14:textId="77777777" w:rsidR="003137AC" w:rsidRDefault="003137AC"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ab/>
        <w:t>To become a Member of the Company, an applicant must:</w:t>
      </w:r>
    </w:p>
    <w:p w14:paraId="12513EB4" w14:textId="77777777" w:rsidR="00D45597" w:rsidRDefault="003137AC"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ab/>
        <w:t>(i)</w:t>
      </w:r>
      <w:r>
        <w:rPr>
          <w:rFonts w:ascii="Arial" w:hAnsi="Arial" w:cs="Arial"/>
          <w:sz w:val="22"/>
          <w:szCs w:val="22"/>
          <w:lang w:val="en-US"/>
        </w:rPr>
        <w:tab/>
        <w:t>satis</w:t>
      </w:r>
      <w:r w:rsidR="00D45597">
        <w:rPr>
          <w:rFonts w:ascii="Arial" w:hAnsi="Arial" w:cs="Arial"/>
          <w:sz w:val="22"/>
          <w:szCs w:val="22"/>
          <w:lang w:val="en-US"/>
        </w:rPr>
        <w:t xml:space="preserve">fy the eligibility criteria for the relevant class of Membership as described in </w:t>
      </w:r>
      <w:r w:rsidR="00D45597">
        <w:rPr>
          <w:rFonts w:ascii="Arial" w:hAnsi="Arial" w:cs="Arial"/>
          <w:sz w:val="22"/>
          <w:szCs w:val="22"/>
          <w:lang w:val="en-US"/>
        </w:rPr>
        <w:tab/>
      </w:r>
      <w:r w:rsidR="00D45597">
        <w:rPr>
          <w:rFonts w:ascii="Arial" w:hAnsi="Arial" w:cs="Arial"/>
          <w:sz w:val="22"/>
          <w:szCs w:val="22"/>
          <w:lang w:val="en-US"/>
        </w:rPr>
        <w:tab/>
      </w:r>
      <w:r w:rsidR="00D45597">
        <w:rPr>
          <w:rFonts w:ascii="Arial" w:hAnsi="Arial" w:cs="Arial"/>
          <w:sz w:val="22"/>
          <w:szCs w:val="22"/>
          <w:lang w:val="en-US"/>
        </w:rPr>
        <w:tab/>
        <w:t>the table at Schedule 2;</w:t>
      </w:r>
    </w:p>
    <w:p w14:paraId="62E80DD5" w14:textId="77777777" w:rsidR="00D45597" w:rsidRDefault="00D45597"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lastRenderedPageBreak/>
        <w:tab/>
        <w:t>(ii)</w:t>
      </w:r>
      <w:r>
        <w:rPr>
          <w:rFonts w:ascii="Arial" w:hAnsi="Arial" w:cs="Arial"/>
          <w:sz w:val="22"/>
          <w:szCs w:val="22"/>
          <w:lang w:val="en-US"/>
        </w:rPr>
        <w:tab/>
        <w:t xml:space="preserve">complete and lodge a Membership Application in such form as determined by the </w:t>
      </w:r>
      <w:r>
        <w:rPr>
          <w:rFonts w:ascii="Arial" w:hAnsi="Arial" w:cs="Arial"/>
          <w:sz w:val="22"/>
          <w:szCs w:val="22"/>
          <w:lang w:val="en-US"/>
        </w:rPr>
        <w:tab/>
      </w:r>
      <w:r>
        <w:rPr>
          <w:rFonts w:ascii="Arial" w:hAnsi="Arial" w:cs="Arial"/>
          <w:sz w:val="22"/>
          <w:szCs w:val="22"/>
          <w:lang w:val="en-US"/>
        </w:rPr>
        <w:tab/>
        <w:t xml:space="preserve">Directors from time to time which, for the avoidance of doubt, may include applying </w:t>
      </w:r>
      <w:r>
        <w:rPr>
          <w:rFonts w:ascii="Arial" w:hAnsi="Arial" w:cs="Arial"/>
          <w:sz w:val="22"/>
          <w:szCs w:val="22"/>
          <w:lang w:val="en-US"/>
        </w:rPr>
        <w:tab/>
      </w:r>
      <w:r>
        <w:rPr>
          <w:rFonts w:ascii="Arial" w:hAnsi="Arial" w:cs="Arial"/>
          <w:sz w:val="22"/>
          <w:szCs w:val="22"/>
          <w:lang w:val="en-US"/>
        </w:rPr>
        <w:tab/>
        <w:t>using the Internet;</w:t>
      </w:r>
    </w:p>
    <w:p w14:paraId="41A97AB1" w14:textId="77777777" w:rsidR="00D45597" w:rsidRDefault="00D45597"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ab/>
        <w:t>(iii)</w:t>
      </w:r>
      <w:r>
        <w:rPr>
          <w:rFonts w:ascii="Arial" w:hAnsi="Arial" w:cs="Arial"/>
          <w:sz w:val="22"/>
          <w:szCs w:val="22"/>
          <w:lang w:val="en-US"/>
        </w:rPr>
        <w:tab/>
        <w:t xml:space="preserve">ensure that all information provided when applying for Membership of the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Company is true and accurate and is not misleading or deceptive;</w:t>
      </w:r>
    </w:p>
    <w:p w14:paraId="2B0C5337" w14:textId="77777777" w:rsidR="00D45597" w:rsidRDefault="00D45597"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ab/>
        <w:t>(iv)</w:t>
      </w:r>
      <w:r>
        <w:rPr>
          <w:rFonts w:ascii="Arial" w:hAnsi="Arial" w:cs="Arial"/>
          <w:sz w:val="22"/>
          <w:szCs w:val="22"/>
          <w:lang w:val="en-US"/>
        </w:rPr>
        <w:tab/>
        <w:t>pay any joining or annual fee that may be required under Rule 4.7;</w:t>
      </w:r>
    </w:p>
    <w:p w14:paraId="2AB38FCF" w14:textId="77777777" w:rsidR="00D45597" w:rsidRDefault="00D45597"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ab/>
        <w:t>(v)</w:t>
      </w:r>
      <w:r>
        <w:rPr>
          <w:rFonts w:ascii="Arial" w:hAnsi="Arial" w:cs="Arial"/>
          <w:sz w:val="22"/>
          <w:szCs w:val="22"/>
          <w:lang w:val="en-US"/>
        </w:rPr>
        <w:tab/>
        <w:t xml:space="preserve">by a resolution of Directors, be assesses as satisfying the relevant eligibility criteria </w:t>
      </w:r>
      <w:r>
        <w:rPr>
          <w:rFonts w:ascii="Arial" w:hAnsi="Arial" w:cs="Arial"/>
          <w:sz w:val="22"/>
          <w:szCs w:val="22"/>
          <w:lang w:val="en-US"/>
        </w:rPr>
        <w:tab/>
      </w:r>
      <w:r>
        <w:rPr>
          <w:rFonts w:ascii="Arial" w:hAnsi="Arial" w:cs="Arial"/>
          <w:sz w:val="22"/>
          <w:szCs w:val="22"/>
          <w:lang w:val="en-US"/>
        </w:rPr>
        <w:tab/>
        <w:t xml:space="preserve">as described in the table at Schedule 2. The Directors may resolve to refuse an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application for Membership if they determine that the applicant does not meet the </w:t>
      </w:r>
      <w:r>
        <w:rPr>
          <w:rFonts w:ascii="Arial" w:hAnsi="Arial" w:cs="Arial"/>
          <w:sz w:val="22"/>
          <w:szCs w:val="22"/>
          <w:lang w:val="en-US"/>
        </w:rPr>
        <w:tab/>
      </w:r>
      <w:r>
        <w:rPr>
          <w:rFonts w:ascii="Arial" w:hAnsi="Arial" w:cs="Arial"/>
          <w:sz w:val="22"/>
          <w:szCs w:val="22"/>
          <w:lang w:val="en-US"/>
        </w:rPr>
        <w:tab/>
        <w:t>eligibility criteria for the class of Membership applied for;</w:t>
      </w:r>
    </w:p>
    <w:p w14:paraId="20EAC440" w14:textId="77777777" w:rsidR="00E74CCE" w:rsidRDefault="00D45597"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ab/>
        <w:t>(vi)</w:t>
      </w:r>
      <w:r>
        <w:rPr>
          <w:rFonts w:ascii="Arial" w:hAnsi="Arial" w:cs="Arial"/>
          <w:sz w:val="22"/>
          <w:szCs w:val="22"/>
          <w:lang w:val="en-US"/>
        </w:rPr>
        <w:tab/>
        <w:t>subject to being assessed as eligible in accordance with Rule 4.2(a)(vi)</w:t>
      </w:r>
      <w:r w:rsidR="00E74CCE">
        <w:rPr>
          <w:rFonts w:ascii="Arial" w:hAnsi="Arial" w:cs="Arial"/>
          <w:sz w:val="22"/>
          <w:szCs w:val="22"/>
          <w:lang w:val="en-US"/>
        </w:rPr>
        <w:t xml:space="preserve">, be </w:t>
      </w:r>
      <w:r w:rsidR="00E74CCE">
        <w:rPr>
          <w:rFonts w:ascii="Arial" w:hAnsi="Arial" w:cs="Arial"/>
          <w:sz w:val="22"/>
          <w:szCs w:val="22"/>
          <w:lang w:val="en-US"/>
        </w:rPr>
        <w:tab/>
      </w:r>
      <w:r w:rsidR="00E74CCE">
        <w:rPr>
          <w:rFonts w:ascii="Arial" w:hAnsi="Arial" w:cs="Arial"/>
          <w:sz w:val="22"/>
          <w:szCs w:val="22"/>
          <w:lang w:val="en-US"/>
        </w:rPr>
        <w:tab/>
      </w:r>
      <w:r w:rsidR="00E74CCE">
        <w:rPr>
          <w:rFonts w:ascii="Arial" w:hAnsi="Arial" w:cs="Arial"/>
          <w:sz w:val="22"/>
          <w:szCs w:val="22"/>
          <w:lang w:val="en-US"/>
        </w:rPr>
        <w:tab/>
        <w:t xml:space="preserve">admitted into the relevant Membership class by resolution of the Members entitled </w:t>
      </w:r>
      <w:r w:rsidR="00E74CCE">
        <w:rPr>
          <w:rFonts w:ascii="Arial" w:hAnsi="Arial" w:cs="Arial"/>
          <w:sz w:val="22"/>
          <w:szCs w:val="22"/>
          <w:lang w:val="en-US"/>
        </w:rPr>
        <w:tab/>
      </w:r>
      <w:r w:rsidR="00E74CCE">
        <w:rPr>
          <w:rFonts w:ascii="Arial" w:hAnsi="Arial" w:cs="Arial"/>
          <w:sz w:val="22"/>
          <w:szCs w:val="22"/>
          <w:lang w:val="en-US"/>
        </w:rPr>
        <w:tab/>
        <w:t xml:space="preserve">to vote at a general meeting. Subject to Rule 4.2(b) a resolution about whether to </w:t>
      </w:r>
      <w:r w:rsidR="00E74CCE">
        <w:rPr>
          <w:rFonts w:ascii="Arial" w:hAnsi="Arial" w:cs="Arial"/>
          <w:sz w:val="22"/>
          <w:szCs w:val="22"/>
          <w:lang w:val="en-US"/>
        </w:rPr>
        <w:tab/>
      </w:r>
      <w:r w:rsidR="00E74CCE">
        <w:rPr>
          <w:rFonts w:ascii="Arial" w:hAnsi="Arial" w:cs="Arial"/>
          <w:sz w:val="22"/>
          <w:szCs w:val="22"/>
          <w:lang w:val="en-US"/>
        </w:rPr>
        <w:tab/>
      </w:r>
      <w:r w:rsidR="00E74CCE">
        <w:rPr>
          <w:rFonts w:ascii="Arial" w:hAnsi="Arial" w:cs="Arial"/>
          <w:sz w:val="22"/>
          <w:szCs w:val="22"/>
          <w:lang w:val="en-US"/>
        </w:rPr>
        <w:tab/>
        <w:t xml:space="preserve">admit the applicant into Membership must be put to the Members at the next </w:t>
      </w:r>
      <w:r w:rsidR="00E74CCE">
        <w:rPr>
          <w:rFonts w:ascii="Arial" w:hAnsi="Arial" w:cs="Arial"/>
          <w:sz w:val="22"/>
          <w:szCs w:val="22"/>
          <w:lang w:val="en-US"/>
        </w:rPr>
        <w:tab/>
      </w:r>
      <w:r w:rsidR="00E74CCE">
        <w:rPr>
          <w:rFonts w:ascii="Arial" w:hAnsi="Arial" w:cs="Arial"/>
          <w:sz w:val="22"/>
          <w:szCs w:val="22"/>
          <w:lang w:val="en-US"/>
        </w:rPr>
        <w:tab/>
      </w:r>
      <w:r w:rsidR="00E74CCE">
        <w:rPr>
          <w:rFonts w:ascii="Arial" w:hAnsi="Arial" w:cs="Arial"/>
          <w:sz w:val="22"/>
          <w:szCs w:val="22"/>
          <w:lang w:val="en-US"/>
        </w:rPr>
        <w:tab/>
        <w:t xml:space="preserve">General Meeting (which may be an Annual General Meeting) following the </w:t>
      </w:r>
      <w:r w:rsidR="00E74CCE">
        <w:rPr>
          <w:rFonts w:ascii="Arial" w:hAnsi="Arial" w:cs="Arial"/>
          <w:sz w:val="22"/>
          <w:szCs w:val="22"/>
          <w:lang w:val="en-US"/>
        </w:rPr>
        <w:tab/>
      </w:r>
      <w:r w:rsidR="00E74CCE">
        <w:rPr>
          <w:rFonts w:ascii="Arial" w:hAnsi="Arial" w:cs="Arial"/>
          <w:sz w:val="22"/>
          <w:szCs w:val="22"/>
          <w:lang w:val="en-US"/>
        </w:rPr>
        <w:tab/>
      </w:r>
      <w:r w:rsidR="00E74CCE">
        <w:rPr>
          <w:rFonts w:ascii="Arial" w:hAnsi="Arial" w:cs="Arial"/>
          <w:sz w:val="22"/>
          <w:szCs w:val="22"/>
          <w:lang w:val="en-US"/>
        </w:rPr>
        <w:tab/>
        <w:t xml:space="preserve">resolution of Directors under Rule 4.2(a)(v) by including a resolution in the Notice </w:t>
      </w:r>
      <w:r w:rsidR="00E74CCE">
        <w:rPr>
          <w:rFonts w:ascii="Arial" w:hAnsi="Arial" w:cs="Arial"/>
          <w:sz w:val="22"/>
          <w:szCs w:val="22"/>
          <w:lang w:val="en-US"/>
        </w:rPr>
        <w:tab/>
      </w:r>
      <w:r w:rsidR="00E74CCE">
        <w:rPr>
          <w:rFonts w:ascii="Arial" w:hAnsi="Arial" w:cs="Arial"/>
          <w:sz w:val="22"/>
          <w:szCs w:val="22"/>
          <w:lang w:val="en-US"/>
        </w:rPr>
        <w:tab/>
      </w:r>
      <w:r w:rsidR="00E74CCE">
        <w:rPr>
          <w:rFonts w:ascii="Arial" w:hAnsi="Arial" w:cs="Arial"/>
          <w:sz w:val="22"/>
          <w:szCs w:val="22"/>
          <w:lang w:val="en-US"/>
        </w:rPr>
        <w:tab/>
        <w:t>for that meeting; and</w:t>
      </w:r>
    </w:p>
    <w:p w14:paraId="3BBAEAA7" w14:textId="77777777" w:rsidR="00E74CCE" w:rsidRDefault="00E74CCE"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ab/>
        <w:t>(vii)</w:t>
      </w:r>
      <w:r>
        <w:rPr>
          <w:rFonts w:ascii="Arial" w:hAnsi="Arial" w:cs="Arial"/>
          <w:sz w:val="22"/>
          <w:szCs w:val="22"/>
          <w:lang w:val="en-US"/>
        </w:rPr>
        <w:tab/>
        <w:t xml:space="preserve">satisfy such other Membership criteria as the Directors may resolve from time to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time, acting reasonably.</w:t>
      </w:r>
    </w:p>
    <w:p w14:paraId="28E4BB0A" w14:textId="77777777" w:rsidR="00FF6B5A" w:rsidRDefault="00E74CCE"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 xml:space="preserve">The Directors may, at their complete discretion, choose to postpone the assessment of </w:t>
      </w:r>
      <w:r>
        <w:rPr>
          <w:rFonts w:ascii="Arial" w:hAnsi="Arial" w:cs="Arial"/>
          <w:sz w:val="22"/>
          <w:szCs w:val="22"/>
          <w:lang w:val="en-US"/>
        </w:rPr>
        <w:tab/>
        <w:t xml:space="preserve">all (but not some) Membership applications received less than 60 days prior to the next </w:t>
      </w:r>
      <w:r>
        <w:rPr>
          <w:rFonts w:ascii="Arial" w:hAnsi="Arial" w:cs="Arial"/>
          <w:sz w:val="22"/>
          <w:szCs w:val="22"/>
          <w:lang w:val="en-US"/>
        </w:rPr>
        <w:tab/>
        <w:t xml:space="preserve">General Meeting of Members (including by modifying any application delegations or </w:t>
      </w:r>
      <w:r>
        <w:rPr>
          <w:rFonts w:ascii="Arial" w:hAnsi="Arial" w:cs="Arial"/>
          <w:sz w:val="22"/>
          <w:szCs w:val="22"/>
          <w:lang w:val="en-US"/>
        </w:rPr>
        <w:tab/>
        <w:t>processes relating to assessment Membership).</w:t>
      </w:r>
    </w:p>
    <w:p w14:paraId="465FEC27" w14:textId="77777777" w:rsidR="00FF6B5A" w:rsidRDefault="00FF6B5A" w:rsidP="003137AC">
      <w:pPr>
        <w:tabs>
          <w:tab w:val="left" w:pos="567"/>
          <w:tab w:val="left" w:pos="1134"/>
          <w:tab w:val="left" w:pos="9072"/>
        </w:tabs>
        <w:ind w:right="-194"/>
        <w:rPr>
          <w:rFonts w:ascii="Arial" w:hAnsi="Arial" w:cs="Arial"/>
          <w:sz w:val="22"/>
          <w:szCs w:val="22"/>
          <w:lang w:val="en-US"/>
        </w:rPr>
      </w:pPr>
    </w:p>
    <w:p w14:paraId="2485AB5B" w14:textId="77777777" w:rsidR="00FF6B5A" w:rsidRDefault="00FF6B5A" w:rsidP="003137AC">
      <w:pPr>
        <w:tabs>
          <w:tab w:val="left" w:pos="567"/>
          <w:tab w:val="left" w:pos="1134"/>
          <w:tab w:val="left" w:pos="9072"/>
        </w:tabs>
        <w:ind w:right="-194"/>
        <w:rPr>
          <w:rFonts w:ascii="Arial" w:hAnsi="Arial" w:cs="Arial"/>
          <w:b/>
          <w:sz w:val="22"/>
          <w:szCs w:val="22"/>
          <w:lang w:val="en-US"/>
        </w:rPr>
      </w:pPr>
      <w:r>
        <w:rPr>
          <w:rFonts w:ascii="Arial" w:hAnsi="Arial" w:cs="Arial"/>
          <w:b/>
          <w:sz w:val="22"/>
          <w:szCs w:val="22"/>
          <w:lang w:val="en-US"/>
        </w:rPr>
        <w:t>Schedule 2 – Details about Ordinary Members and Associate Members</w:t>
      </w:r>
    </w:p>
    <w:p w14:paraId="52D1D78A" w14:textId="77777777" w:rsidR="00FF6B5A" w:rsidRDefault="00FF6B5A" w:rsidP="003137AC">
      <w:pPr>
        <w:tabs>
          <w:tab w:val="left" w:pos="567"/>
          <w:tab w:val="left" w:pos="1134"/>
          <w:tab w:val="left" w:pos="9072"/>
        </w:tabs>
        <w:ind w:right="-194"/>
        <w:rPr>
          <w:rFonts w:ascii="Arial" w:hAnsi="Arial" w:cs="Arial"/>
          <w:b/>
          <w:sz w:val="22"/>
          <w:szCs w:val="22"/>
          <w:lang w:val="en-US"/>
        </w:rPr>
      </w:pPr>
    </w:p>
    <w:tbl>
      <w:tblPr>
        <w:tblW w:w="98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4321"/>
        <w:gridCol w:w="4108"/>
      </w:tblGrid>
      <w:tr w:rsidR="00FF6B5A" w14:paraId="3C57E3E7" w14:textId="77777777" w:rsidTr="00FF6B5A">
        <w:trPr>
          <w:trHeight w:val="374"/>
        </w:trPr>
        <w:tc>
          <w:tcPr>
            <w:tcW w:w="1418" w:type="dxa"/>
            <w:shd w:val="clear" w:color="auto" w:fill="0070C0"/>
          </w:tcPr>
          <w:p w14:paraId="775B2FF6" w14:textId="77777777" w:rsidR="00FF6B5A" w:rsidRDefault="00FF6B5A" w:rsidP="00AD6A34">
            <w:pPr>
              <w:pStyle w:val="TableParagraph"/>
              <w:spacing w:before="60" w:line="240" w:lineRule="auto"/>
              <w:ind w:left="107"/>
            </w:pPr>
            <w:r>
              <w:rPr>
                <w:color w:val="FFFFFF"/>
              </w:rPr>
              <w:t>Topic</w:t>
            </w:r>
          </w:p>
        </w:tc>
        <w:tc>
          <w:tcPr>
            <w:tcW w:w="4321" w:type="dxa"/>
            <w:shd w:val="clear" w:color="auto" w:fill="0070C0"/>
          </w:tcPr>
          <w:p w14:paraId="004BE123" w14:textId="77777777" w:rsidR="00FF6B5A" w:rsidRDefault="00FF6B5A" w:rsidP="00AD6A34">
            <w:pPr>
              <w:pStyle w:val="TableParagraph"/>
              <w:spacing w:before="60" w:line="240" w:lineRule="auto"/>
              <w:ind w:left="108"/>
            </w:pPr>
            <w:r>
              <w:rPr>
                <w:color w:val="FFFFFF"/>
              </w:rPr>
              <w:t>Ordinary Members</w:t>
            </w:r>
          </w:p>
        </w:tc>
        <w:tc>
          <w:tcPr>
            <w:tcW w:w="4108" w:type="dxa"/>
            <w:shd w:val="clear" w:color="auto" w:fill="0070C0"/>
          </w:tcPr>
          <w:p w14:paraId="7A08BD6C" w14:textId="77777777" w:rsidR="00FF6B5A" w:rsidRDefault="00FF6B5A" w:rsidP="00AD6A34">
            <w:pPr>
              <w:pStyle w:val="TableParagraph"/>
              <w:spacing w:before="60" w:line="240" w:lineRule="auto"/>
              <w:ind w:left="108"/>
            </w:pPr>
            <w:r>
              <w:rPr>
                <w:color w:val="FFFFFF"/>
              </w:rPr>
              <w:t>Associate Members</w:t>
            </w:r>
          </w:p>
        </w:tc>
      </w:tr>
      <w:tr w:rsidR="00FF6B5A" w14:paraId="15B1213B" w14:textId="77777777" w:rsidTr="00FF6B5A">
        <w:trPr>
          <w:trHeight w:val="3606"/>
        </w:trPr>
        <w:tc>
          <w:tcPr>
            <w:tcW w:w="1418" w:type="dxa"/>
          </w:tcPr>
          <w:p w14:paraId="12CEECF6" w14:textId="77777777" w:rsidR="00FF6B5A" w:rsidRDefault="00FF6B5A" w:rsidP="00AD6A34">
            <w:pPr>
              <w:pStyle w:val="TableParagraph"/>
              <w:spacing w:before="0" w:line="240" w:lineRule="auto"/>
              <w:ind w:left="107"/>
              <w:rPr>
                <w:sz w:val="20"/>
              </w:rPr>
            </w:pPr>
            <w:r>
              <w:rPr>
                <w:w w:val="95"/>
                <w:sz w:val="20"/>
              </w:rPr>
              <w:t xml:space="preserve">Membership </w:t>
            </w:r>
            <w:r>
              <w:rPr>
                <w:sz w:val="20"/>
              </w:rPr>
              <w:t>Eligibility</w:t>
            </w:r>
          </w:p>
        </w:tc>
        <w:tc>
          <w:tcPr>
            <w:tcW w:w="4321" w:type="dxa"/>
          </w:tcPr>
          <w:p w14:paraId="27655D41" w14:textId="77777777" w:rsidR="00FF6B5A" w:rsidRDefault="00FF6B5A" w:rsidP="00AD6A34">
            <w:pPr>
              <w:pStyle w:val="TableParagraph"/>
              <w:spacing w:before="0" w:line="240" w:lineRule="auto"/>
              <w:ind w:left="108" w:right="-5"/>
              <w:rPr>
                <w:sz w:val="20"/>
              </w:rPr>
            </w:pPr>
            <w:r>
              <w:rPr>
                <w:sz w:val="20"/>
              </w:rPr>
              <w:t>To be eligible to become an Ordinary Member of the Company an applicant must:</w:t>
            </w:r>
          </w:p>
          <w:p w14:paraId="76B74FD1" w14:textId="77777777" w:rsidR="00FF6B5A" w:rsidRDefault="00FF6B5A" w:rsidP="00FF6B5A">
            <w:pPr>
              <w:pStyle w:val="TableParagraph"/>
              <w:numPr>
                <w:ilvl w:val="0"/>
                <w:numId w:val="43"/>
              </w:numPr>
              <w:tabs>
                <w:tab w:val="left" w:pos="674"/>
                <w:tab w:val="left" w:pos="675"/>
              </w:tabs>
              <w:spacing w:before="120" w:line="237" w:lineRule="auto"/>
              <w:ind w:right="771" w:hanging="566"/>
              <w:rPr>
                <w:sz w:val="20"/>
              </w:rPr>
            </w:pPr>
            <w:r>
              <w:rPr>
                <w:sz w:val="20"/>
              </w:rPr>
              <w:t>be an Aboriginal</w:t>
            </w:r>
            <w:r>
              <w:rPr>
                <w:spacing w:val="-12"/>
                <w:sz w:val="20"/>
              </w:rPr>
              <w:t xml:space="preserve"> </w:t>
            </w:r>
            <w:r>
              <w:rPr>
                <w:sz w:val="20"/>
              </w:rPr>
              <w:t>Community Controlled Health</w:t>
            </w:r>
            <w:r>
              <w:rPr>
                <w:spacing w:val="-6"/>
                <w:sz w:val="20"/>
              </w:rPr>
              <w:t xml:space="preserve"> </w:t>
            </w:r>
            <w:r>
              <w:rPr>
                <w:sz w:val="20"/>
              </w:rPr>
              <w:t>Service;</w:t>
            </w:r>
          </w:p>
          <w:p w14:paraId="717DF085" w14:textId="77777777" w:rsidR="00FF6B5A" w:rsidRDefault="00FF6B5A" w:rsidP="00FF6B5A">
            <w:pPr>
              <w:pStyle w:val="TableParagraph"/>
              <w:numPr>
                <w:ilvl w:val="0"/>
                <w:numId w:val="43"/>
              </w:numPr>
              <w:tabs>
                <w:tab w:val="left" w:pos="674"/>
                <w:tab w:val="left" w:pos="675"/>
              </w:tabs>
              <w:spacing w:before="121" w:line="240" w:lineRule="auto"/>
              <w:ind w:right="781" w:hanging="566"/>
              <w:rPr>
                <w:sz w:val="20"/>
              </w:rPr>
            </w:pPr>
            <w:r>
              <w:rPr>
                <w:sz w:val="20"/>
              </w:rPr>
              <w:t>have similar purposes to the Charitable Purpose;</w:t>
            </w:r>
            <w:r>
              <w:rPr>
                <w:spacing w:val="-3"/>
                <w:sz w:val="20"/>
              </w:rPr>
              <w:t xml:space="preserve"> </w:t>
            </w:r>
            <w:r>
              <w:rPr>
                <w:sz w:val="20"/>
              </w:rPr>
              <w:t>and</w:t>
            </w:r>
          </w:p>
          <w:p w14:paraId="0781183A" w14:textId="77777777" w:rsidR="00FF6B5A" w:rsidRDefault="00FF6B5A" w:rsidP="00FF6B5A">
            <w:pPr>
              <w:pStyle w:val="TableParagraph"/>
              <w:numPr>
                <w:ilvl w:val="0"/>
                <w:numId w:val="43"/>
              </w:numPr>
              <w:tabs>
                <w:tab w:val="left" w:pos="674"/>
                <w:tab w:val="left" w:pos="675"/>
              </w:tabs>
              <w:spacing w:before="118" w:line="240" w:lineRule="auto"/>
              <w:ind w:right="115" w:hanging="566"/>
              <w:rPr>
                <w:sz w:val="20"/>
              </w:rPr>
            </w:pPr>
            <w:r>
              <w:rPr>
                <w:sz w:val="20"/>
              </w:rPr>
              <w:t>be nominated for Membership by an existing Ordinary Member in the same Region where the applicant</w:t>
            </w:r>
            <w:r>
              <w:rPr>
                <w:spacing w:val="-16"/>
                <w:sz w:val="20"/>
              </w:rPr>
              <w:t xml:space="preserve"> </w:t>
            </w:r>
            <w:r>
              <w:rPr>
                <w:sz w:val="20"/>
              </w:rPr>
              <w:t>is located, or in the event that there are no existing Ordinary Members that is geographically closest to the nominee.</w:t>
            </w:r>
          </w:p>
        </w:tc>
        <w:tc>
          <w:tcPr>
            <w:tcW w:w="4108" w:type="dxa"/>
          </w:tcPr>
          <w:p w14:paraId="7E8B30EC" w14:textId="77777777" w:rsidR="00FF6B5A" w:rsidRDefault="00FF6B5A" w:rsidP="00AD6A34">
            <w:pPr>
              <w:pStyle w:val="TableParagraph"/>
              <w:spacing w:before="0" w:line="240" w:lineRule="auto"/>
              <w:ind w:left="108" w:right="134"/>
              <w:rPr>
                <w:sz w:val="20"/>
              </w:rPr>
            </w:pPr>
            <w:r>
              <w:rPr>
                <w:sz w:val="20"/>
              </w:rPr>
              <w:t>To be eligible to become an Associate Member of the Company an applicant must:</w:t>
            </w:r>
          </w:p>
          <w:p w14:paraId="3CE0D55B" w14:textId="77777777" w:rsidR="00FF6B5A" w:rsidRDefault="00FF6B5A" w:rsidP="00FF6B5A">
            <w:pPr>
              <w:pStyle w:val="TableParagraph"/>
              <w:numPr>
                <w:ilvl w:val="0"/>
                <w:numId w:val="42"/>
              </w:numPr>
              <w:tabs>
                <w:tab w:val="left" w:pos="675"/>
                <w:tab w:val="left" w:pos="676"/>
              </w:tabs>
              <w:spacing w:before="120" w:line="237" w:lineRule="auto"/>
              <w:ind w:right="909"/>
              <w:rPr>
                <w:sz w:val="20"/>
              </w:rPr>
            </w:pPr>
            <w:r>
              <w:rPr>
                <w:sz w:val="20"/>
              </w:rPr>
              <w:t>be an Aboriginal</w:t>
            </w:r>
            <w:r>
              <w:rPr>
                <w:spacing w:val="-12"/>
                <w:sz w:val="20"/>
              </w:rPr>
              <w:t xml:space="preserve"> </w:t>
            </w:r>
            <w:r>
              <w:rPr>
                <w:sz w:val="20"/>
              </w:rPr>
              <w:t>Community Controlled Health Related Organisation;</w:t>
            </w:r>
            <w:r>
              <w:rPr>
                <w:spacing w:val="-2"/>
                <w:sz w:val="20"/>
              </w:rPr>
              <w:t xml:space="preserve"> </w:t>
            </w:r>
            <w:r>
              <w:rPr>
                <w:sz w:val="20"/>
              </w:rPr>
              <w:t>and</w:t>
            </w:r>
          </w:p>
          <w:p w14:paraId="1865D535" w14:textId="77777777" w:rsidR="00FF6B5A" w:rsidRDefault="00FF6B5A" w:rsidP="00FF6B5A">
            <w:pPr>
              <w:pStyle w:val="TableParagraph"/>
              <w:numPr>
                <w:ilvl w:val="0"/>
                <w:numId w:val="42"/>
              </w:numPr>
              <w:tabs>
                <w:tab w:val="left" w:pos="675"/>
                <w:tab w:val="left" w:pos="676"/>
              </w:tabs>
              <w:spacing w:before="124" w:line="240" w:lineRule="auto"/>
              <w:ind w:right="99"/>
              <w:rPr>
                <w:sz w:val="20"/>
              </w:rPr>
            </w:pPr>
            <w:r>
              <w:rPr>
                <w:sz w:val="20"/>
              </w:rPr>
              <w:t>be nominated for membership by an existing Ordinary Member in the same Region where the applicant is located, or in the event that there are no existing Ordinary Members in the Region where the applicant is</w:t>
            </w:r>
            <w:r>
              <w:rPr>
                <w:spacing w:val="-21"/>
                <w:sz w:val="20"/>
              </w:rPr>
              <w:t xml:space="preserve"> </w:t>
            </w:r>
            <w:r>
              <w:rPr>
                <w:sz w:val="20"/>
              </w:rPr>
              <w:t xml:space="preserve">located then by an existing Ordinary Member that is geographically closest to the </w:t>
            </w:r>
            <w:r>
              <w:rPr>
                <w:sz w:val="20"/>
              </w:rPr>
              <w:lastRenderedPageBreak/>
              <w:t>nominee.</w:t>
            </w:r>
          </w:p>
        </w:tc>
      </w:tr>
    </w:tbl>
    <w:p w14:paraId="04C0A71D" w14:textId="04055C60" w:rsidR="003137AC" w:rsidRDefault="003137AC" w:rsidP="003137AC">
      <w:pPr>
        <w:tabs>
          <w:tab w:val="left" w:pos="567"/>
          <w:tab w:val="left" w:pos="1134"/>
          <w:tab w:val="left" w:pos="9072"/>
        </w:tabs>
        <w:ind w:right="-194"/>
        <w:rPr>
          <w:rFonts w:ascii="Arial" w:hAnsi="Arial" w:cs="Arial"/>
          <w:sz w:val="22"/>
          <w:szCs w:val="22"/>
          <w:lang w:val="en-US"/>
        </w:rPr>
      </w:pPr>
      <w:r>
        <w:rPr>
          <w:rFonts w:ascii="Arial" w:hAnsi="Arial" w:cs="Arial"/>
          <w:sz w:val="22"/>
          <w:szCs w:val="22"/>
          <w:lang w:val="en-US"/>
        </w:rPr>
        <w:lastRenderedPageBreak/>
        <w:tab/>
      </w:r>
    </w:p>
    <w:p w14:paraId="5CB57D2E" w14:textId="6004D01D" w:rsidR="00FF6B5A" w:rsidRDefault="00FF6B5A" w:rsidP="003137AC">
      <w:pPr>
        <w:tabs>
          <w:tab w:val="left" w:pos="567"/>
          <w:tab w:val="left" w:pos="1134"/>
          <w:tab w:val="left" w:pos="9072"/>
        </w:tabs>
        <w:ind w:right="-194"/>
        <w:rPr>
          <w:rFonts w:ascii="Arial" w:hAnsi="Arial" w:cs="Arial"/>
          <w:sz w:val="22"/>
          <w:szCs w:val="22"/>
          <w:lang w:val="en-US"/>
        </w:rPr>
      </w:pPr>
    </w:p>
    <w:p w14:paraId="33B0C23A" w14:textId="2C337111" w:rsidR="00FF6B5A" w:rsidRDefault="00FF6B5A" w:rsidP="003137AC">
      <w:pPr>
        <w:tabs>
          <w:tab w:val="left" w:pos="567"/>
          <w:tab w:val="left" w:pos="1134"/>
          <w:tab w:val="left" w:pos="9072"/>
        </w:tabs>
        <w:ind w:right="-194"/>
        <w:rPr>
          <w:rFonts w:ascii="Arial" w:hAnsi="Arial" w:cs="Arial"/>
          <w:sz w:val="22"/>
          <w:szCs w:val="22"/>
          <w:lang w:val="en-US"/>
        </w:rPr>
      </w:pPr>
    </w:p>
    <w:p w14:paraId="4C856707" w14:textId="65B91635" w:rsidR="00FF6B5A" w:rsidRDefault="00FF6B5A" w:rsidP="003137AC">
      <w:pPr>
        <w:tabs>
          <w:tab w:val="left" w:pos="567"/>
          <w:tab w:val="left" w:pos="1134"/>
          <w:tab w:val="left" w:pos="9072"/>
        </w:tabs>
        <w:ind w:right="-194"/>
        <w:rPr>
          <w:rFonts w:ascii="Arial" w:hAnsi="Arial" w:cs="Arial"/>
          <w:sz w:val="22"/>
          <w:szCs w:val="22"/>
          <w:lang w:val="en-US"/>
        </w:rPr>
      </w:pPr>
    </w:p>
    <w:p w14:paraId="0895D815" w14:textId="14D327B0" w:rsidR="00FF6B5A" w:rsidRDefault="00FF6B5A" w:rsidP="003137AC">
      <w:pPr>
        <w:tabs>
          <w:tab w:val="left" w:pos="567"/>
          <w:tab w:val="left" w:pos="1134"/>
          <w:tab w:val="left" w:pos="9072"/>
        </w:tabs>
        <w:ind w:right="-194"/>
        <w:rPr>
          <w:rFonts w:ascii="Arial" w:hAnsi="Arial" w:cs="Arial"/>
          <w:sz w:val="22"/>
          <w:szCs w:val="22"/>
          <w:lang w:val="en-US"/>
        </w:rPr>
      </w:pPr>
    </w:p>
    <w:p w14:paraId="03A645E9" w14:textId="38F57E0D" w:rsidR="00FF6B5A" w:rsidRDefault="00FF6B5A" w:rsidP="003137AC">
      <w:pPr>
        <w:tabs>
          <w:tab w:val="left" w:pos="567"/>
          <w:tab w:val="left" w:pos="1134"/>
          <w:tab w:val="left" w:pos="9072"/>
        </w:tabs>
        <w:ind w:right="-194"/>
        <w:rPr>
          <w:rFonts w:ascii="Arial" w:hAnsi="Arial" w:cs="Arial"/>
          <w:sz w:val="22"/>
          <w:szCs w:val="22"/>
          <w:lang w:val="en-US"/>
        </w:rPr>
      </w:pPr>
    </w:p>
    <w:tbl>
      <w:tblPr>
        <w:tblW w:w="98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4321"/>
        <w:gridCol w:w="4108"/>
      </w:tblGrid>
      <w:tr w:rsidR="00FF6B5A" w14:paraId="4183A98F" w14:textId="77777777" w:rsidTr="00FF6B5A">
        <w:trPr>
          <w:trHeight w:val="3606"/>
        </w:trPr>
        <w:tc>
          <w:tcPr>
            <w:tcW w:w="1418" w:type="dxa"/>
          </w:tcPr>
          <w:p w14:paraId="7099DE83" w14:textId="77777777" w:rsidR="00FF6B5A" w:rsidRDefault="00FF6B5A" w:rsidP="00AD6A34">
            <w:pPr>
              <w:pStyle w:val="TableParagraph"/>
              <w:spacing w:before="0" w:line="240" w:lineRule="auto"/>
              <w:ind w:left="107"/>
              <w:rPr>
                <w:w w:val="95"/>
                <w:sz w:val="20"/>
              </w:rPr>
            </w:pPr>
            <w:r>
              <w:rPr>
                <w:w w:val="95"/>
                <w:sz w:val="20"/>
              </w:rPr>
              <w:t xml:space="preserve">Membership </w:t>
            </w:r>
            <w:r>
              <w:rPr>
                <w:sz w:val="20"/>
              </w:rPr>
              <w:t>Rights</w:t>
            </w:r>
          </w:p>
        </w:tc>
        <w:tc>
          <w:tcPr>
            <w:tcW w:w="4321" w:type="dxa"/>
          </w:tcPr>
          <w:p w14:paraId="59FA28EC" w14:textId="77777777" w:rsidR="00FF6B5A" w:rsidRDefault="00FF6B5A" w:rsidP="00AD6A34">
            <w:pPr>
              <w:pStyle w:val="TableParagraph"/>
              <w:spacing w:before="0" w:line="227" w:lineRule="exact"/>
              <w:ind w:left="108"/>
              <w:rPr>
                <w:sz w:val="20"/>
              </w:rPr>
            </w:pPr>
            <w:r>
              <w:rPr>
                <w:sz w:val="20"/>
              </w:rPr>
              <w:t>Ordinary Members have the right to:</w:t>
            </w:r>
          </w:p>
          <w:p w14:paraId="6D00BDC6" w14:textId="77777777" w:rsidR="00FF6B5A" w:rsidRDefault="00FF6B5A" w:rsidP="00FF6B5A">
            <w:pPr>
              <w:pStyle w:val="TableParagraph"/>
              <w:numPr>
                <w:ilvl w:val="0"/>
                <w:numId w:val="45"/>
              </w:numPr>
              <w:tabs>
                <w:tab w:val="left" w:pos="674"/>
                <w:tab w:val="left" w:pos="675"/>
              </w:tabs>
              <w:spacing w:before="121" w:line="240" w:lineRule="auto"/>
              <w:ind w:right="117" w:hanging="566"/>
              <w:rPr>
                <w:sz w:val="20"/>
              </w:rPr>
            </w:pPr>
            <w:r>
              <w:rPr>
                <w:sz w:val="20"/>
              </w:rPr>
              <w:t>receive notices of and to attend</w:t>
            </w:r>
            <w:r>
              <w:rPr>
                <w:spacing w:val="-20"/>
                <w:sz w:val="20"/>
              </w:rPr>
              <w:t xml:space="preserve"> </w:t>
            </w:r>
            <w:r>
              <w:rPr>
                <w:sz w:val="20"/>
              </w:rPr>
              <w:t>and be heard (through one or both of its Representatives) at any general meeting of the</w:t>
            </w:r>
            <w:r>
              <w:rPr>
                <w:spacing w:val="-3"/>
                <w:sz w:val="20"/>
              </w:rPr>
              <w:t xml:space="preserve"> </w:t>
            </w:r>
            <w:r>
              <w:rPr>
                <w:sz w:val="20"/>
              </w:rPr>
              <w:t>Company;</w:t>
            </w:r>
          </w:p>
          <w:p w14:paraId="507D3F2D" w14:textId="77777777" w:rsidR="00FF6B5A" w:rsidRDefault="00FF6B5A" w:rsidP="00FF6B5A">
            <w:pPr>
              <w:pStyle w:val="TableParagraph"/>
              <w:numPr>
                <w:ilvl w:val="0"/>
                <w:numId w:val="45"/>
              </w:numPr>
              <w:tabs>
                <w:tab w:val="left" w:pos="674"/>
                <w:tab w:val="left" w:pos="675"/>
              </w:tabs>
              <w:spacing w:before="119" w:line="240" w:lineRule="auto"/>
              <w:ind w:hanging="566"/>
              <w:rPr>
                <w:sz w:val="20"/>
              </w:rPr>
            </w:pPr>
            <w:r>
              <w:rPr>
                <w:sz w:val="20"/>
              </w:rPr>
              <w:t>vote on resolutions of</w:t>
            </w:r>
            <w:r>
              <w:rPr>
                <w:spacing w:val="-14"/>
                <w:sz w:val="20"/>
              </w:rPr>
              <w:t xml:space="preserve"> </w:t>
            </w:r>
            <w:r>
              <w:rPr>
                <w:sz w:val="20"/>
              </w:rPr>
              <w:t>Members;</w:t>
            </w:r>
          </w:p>
          <w:p w14:paraId="6FED9110" w14:textId="77777777" w:rsidR="00FF6B5A" w:rsidRDefault="00FF6B5A" w:rsidP="00FF6B5A">
            <w:pPr>
              <w:pStyle w:val="TableParagraph"/>
              <w:numPr>
                <w:ilvl w:val="0"/>
                <w:numId w:val="45"/>
              </w:numPr>
              <w:tabs>
                <w:tab w:val="left" w:pos="674"/>
                <w:tab w:val="left" w:pos="675"/>
              </w:tabs>
              <w:spacing w:before="117" w:line="240" w:lineRule="auto"/>
              <w:ind w:right="215" w:hanging="566"/>
              <w:rPr>
                <w:sz w:val="20"/>
              </w:rPr>
            </w:pPr>
            <w:r>
              <w:rPr>
                <w:sz w:val="20"/>
              </w:rPr>
              <w:t>propose a resolution to be considered at a general meeting</w:t>
            </w:r>
            <w:r>
              <w:rPr>
                <w:spacing w:val="-16"/>
                <w:sz w:val="20"/>
              </w:rPr>
              <w:t xml:space="preserve"> </w:t>
            </w:r>
            <w:r>
              <w:rPr>
                <w:sz w:val="20"/>
              </w:rPr>
              <w:t>in accordance with rule</w:t>
            </w:r>
            <w:r>
              <w:rPr>
                <w:spacing w:val="-2"/>
                <w:sz w:val="20"/>
              </w:rPr>
              <w:t xml:space="preserve"> </w:t>
            </w:r>
            <w:r>
              <w:rPr>
                <w:sz w:val="20"/>
              </w:rPr>
              <w:t>6.2(c);</w:t>
            </w:r>
          </w:p>
          <w:p w14:paraId="07E30C5A" w14:textId="77777777" w:rsidR="00FF6B5A" w:rsidRDefault="00FF6B5A" w:rsidP="00FF6B5A">
            <w:pPr>
              <w:pStyle w:val="TableParagraph"/>
              <w:numPr>
                <w:ilvl w:val="0"/>
                <w:numId w:val="45"/>
              </w:numPr>
              <w:tabs>
                <w:tab w:val="left" w:pos="674"/>
                <w:tab w:val="left" w:pos="675"/>
              </w:tabs>
              <w:spacing w:before="118" w:line="240" w:lineRule="auto"/>
              <w:ind w:right="594" w:hanging="566"/>
              <w:rPr>
                <w:sz w:val="20"/>
              </w:rPr>
            </w:pPr>
            <w:r>
              <w:rPr>
                <w:sz w:val="20"/>
              </w:rPr>
              <w:t>call a general meeting in accordance with rule</w:t>
            </w:r>
            <w:r>
              <w:rPr>
                <w:spacing w:val="-18"/>
                <w:sz w:val="20"/>
              </w:rPr>
              <w:t xml:space="preserve"> </w:t>
            </w:r>
            <w:r>
              <w:rPr>
                <w:sz w:val="20"/>
              </w:rPr>
              <w:t>6.2(a)(ii);</w:t>
            </w:r>
          </w:p>
          <w:p w14:paraId="2C5D7DC9" w14:textId="77777777" w:rsidR="00FF6B5A" w:rsidRDefault="00FF6B5A" w:rsidP="00FF6B5A">
            <w:pPr>
              <w:pStyle w:val="TableParagraph"/>
              <w:numPr>
                <w:ilvl w:val="0"/>
                <w:numId w:val="45"/>
              </w:numPr>
              <w:tabs>
                <w:tab w:val="left" w:pos="674"/>
                <w:tab w:val="left" w:pos="675"/>
              </w:tabs>
              <w:spacing w:before="123" w:line="237" w:lineRule="auto"/>
              <w:ind w:right="212" w:hanging="566"/>
              <w:rPr>
                <w:sz w:val="20"/>
              </w:rPr>
            </w:pPr>
            <w:r>
              <w:rPr>
                <w:sz w:val="20"/>
              </w:rPr>
              <w:t>elect a person to chair a Members’ meeting in accordance with rule 6.5(c);</w:t>
            </w:r>
          </w:p>
          <w:p w14:paraId="19AF5E7D" w14:textId="77777777" w:rsidR="00FF6B5A" w:rsidRDefault="00FF6B5A" w:rsidP="00FF6B5A">
            <w:pPr>
              <w:pStyle w:val="TableParagraph"/>
              <w:numPr>
                <w:ilvl w:val="0"/>
                <w:numId w:val="45"/>
              </w:numPr>
              <w:tabs>
                <w:tab w:val="left" w:pos="674"/>
                <w:tab w:val="left" w:pos="675"/>
              </w:tabs>
              <w:spacing w:before="123" w:line="240" w:lineRule="auto"/>
              <w:ind w:right="106" w:hanging="566"/>
              <w:rPr>
                <w:sz w:val="20"/>
              </w:rPr>
            </w:pPr>
            <w:r>
              <w:rPr>
                <w:sz w:val="20"/>
              </w:rPr>
              <w:t>nominate, approve, appoint or elect director in accordance with rules 8.2(a), 8.2(b), 8.2(c), 8.3(c), 8.3(f)(iii), 8.4(b)(iv), 8.4(c),</w:t>
            </w:r>
            <w:r>
              <w:rPr>
                <w:spacing w:val="-28"/>
                <w:sz w:val="20"/>
              </w:rPr>
              <w:t xml:space="preserve"> </w:t>
            </w:r>
            <w:r>
              <w:rPr>
                <w:sz w:val="20"/>
              </w:rPr>
              <w:t>8.4(d)(ii), 8.14(b), 8.14(c) (as</w:t>
            </w:r>
            <w:r>
              <w:rPr>
                <w:spacing w:val="-6"/>
                <w:sz w:val="20"/>
              </w:rPr>
              <w:t xml:space="preserve"> </w:t>
            </w:r>
            <w:r>
              <w:rPr>
                <w:sz w:val="20"/>
              </w:rPr>
              <w:t>applicable);</w:t>
            </w:r>
          </w:p>
          <w:p w14:paraId="77C8AC69" w14:textId="77777777" w:rsidR="00FF6B5A" w:rsidRDefault="00FF6B5A" w:rsidP="00FF6B5A">
            <w:pPr>
              <w:pStyle w:val="TableParagraph"/>
              <w:numPr>
                <w:ilvl w:val="0"/>
                <w:numId w:val="45"/>
              </w:numPr>
              <w:tabs>
                <w:tab w:val="left" w:pos="675"/>
                <w:tab w:val="left" w:pos="676"/>
              </w:tabs>
              <w:spacing w:before="119" w:line="240" w:lineRule="auto"/>
              <w:ind w:left="675" w:right="279"/>
              <w:rPr>
                <w:sz w:val="20"/>
              </w:rPr>
            </w:pPr>
            <w:r>
              <w:rPr>
                <w:sz w:val="20"/>
              </w:rPr>
              <w:t>have one of its director or its most senior employee nominated, elected or appointed as Region Appointed Director or executive Director in accordance with rules 8.5(a) and 8.5(b) (as</w:t>
            </w:r>
            <w:r>
              <w:rPr>
                <w:spacing w:val="-12"/>
                <w:sz w:val="20"/>
              </w:rPr>
              <w:t xml:space="preserve"> </w:t>
            </w:r>
            <w:r>
              <w:rPr>
                <w:sz w:val="20"/>
              </w:rPr>
              <w:t>applicable);</w:t>
            </w:r>
          </w:p>
          <w:p w14:paraId="688B3187" w14:textId="77777777" w:rsidR="00FF6B5A" w:rsidRDefault="00FF6B5A" w:rsidP="00FF6B5A">
            <w:pPr>
              <w:pStyle w:val="TableParagraph"/>
              <w:numPr>
                <w:ilvl w:val="0"/>
                <w:numId w:val="45"/>
              </w:numPr>
              <w:tabs>
                <w:tab w:val="left" w:pos="675"/>
                <w:tab w:val="left" w:pos="676"/>
              </w:tabs>
              <w:spacing w:before="118" w:line="240" w:lineRule="auto"/>
              <w:ind w:left="675" w:right="236"/>
              <w:rPr>
                <w:sz w:val="20"/>
              </w:rPr>
            </w:pPr>
            <w:r>
              <w:rPr>
                <w:sz w:val="20"/>
              </w:rPr>
              <w:t xml:space="preserve">sign a written resolution to remove a Region Appointed Director in </w:t>
            </w:r>
            <w:r>
              <w:rPr>
                <w:sz w:val="20"/>
              </w:rPr>
              <w:lastRenderedPageBreak/>
              <w:t>accordance with rule</w:t>
            </w:r>
            <w:r>
              <w:rPr>
                <w:spacing w:val="-8"/>
                <w:sz w:val="20"/>
              </w:rPr>
              <w:t xml:space="preserve"> </w:t>
            </w:r>
            <w:r>
              <w:rPr>
                <w:sz w:val="20"/>
              </w:rPr>
              <w:t>8.6(a)(vii);</w:t>
            </w:r>
          </w:p>
          <w:p w14:paraId="3EF7EBC6" w14:textId="77777777" w:rsidR="00FF6B5A" w:rsidRDefault="00FF6B5A" w:rsidP="00FF6B5A">
            <w:pPr>
              <w:pStyle w:val="TableParagraph"/>
              <w:numPr>
                <w:ilvl w:val="0"/>
                <w:numId w:val="45"/>
              </w:numPr>
              <w:tabs>
                <w:tab w:val="left" w:pos="675"/>
                <w:tab w:val="left" w:pos="676"/>
              </w:tabs>
              <w:spacing w:before="118" w:line="240" w:lineRule="auto"/>
              <w:ind w:left="675" w:right="295"/>
              <w:rPr>
                <w:sz w:val="20"/>
              </w:rPr>
            </w:pPr>
            <w:r>
              <w:rPr>
                <w:sz w:val="20"/>
              </w:rPr>
              <w:t>receive a distribution of the Company’s assets the Company</w:t>
            </w:r>
            <w:r>
              <w:rPr>
                <w:spacing w:val="-16"/>
                <w:sz w:val="20"/>
              </w:rPr>
              <w:t xml:space="preserve"> </w:t>
            </w:r>
            <w:r>
              <w:rPr>
                <w:sz w:val="20"/>
              </w:rPr>
              <w:t>is wound up or loses its deductable gift recipient endorsement in accordance with rules 10 and 11; and</w:t>
            </w:r>
          </w:p>
          <w:p w14:paraId="481CDBB4" w14:textId="77777777" w:rsidR="00FF6B5A" w:rsidRDefault="00FF6B5A" w:rsidP="00FF6B5A">
            <w:pPr>
              <w:pStyle w:val="TableParagraph"/>
              <w:numPr>
                <w:ilvl w:val="0"/>
                <w:numId w:val="45"/>
              </w:numPr>
              <w:tabs>
                <w:tab w:val="left" w:pos="675"/>
                <w:tab w:val="left" w:pos="676"/>
              </w:tabs>
              <w:spacing w:before="118" w:after="60" w:line="240" w:lineRule="auto"/>
              <w:ind w:left="675" w:right="295"/>
              <w:rPr>
                <w:sz w:val="20"/>
              </w:rPr>
            </w:pPr>
            <w:r>
              <w:rPr>
                <w:sz w:val="20"/>
              </w:rPr>
              <w:t>inspect the records of the Company in accordance with rule 13.2</w:t>
            </w:r>
            <w:r>
              <w:rPr>
                <w:spacing w:val="-9"/>
                <w:sz w:val="20"/>
              </w:rPr>
              <w:t xml:space="preserve"> </w:t>
            </w:r>
            <w:r>
              <w:rPr>
                <w:sz w:val="20"/>
              </w:rPr>
              <w:t>(b)</w:t>
            </w:r>
          </w:p>
        </w:tc>
        <w:tc>
          <w:tcPr>
            <w:tcW w:w="4108" w:type="dxa"/>
          </w:tcPr>
          <w:p w14:paraId="16255AE4" w14:textId="77777777" w:rsidR="00FF6B5A" w:rsidRDefault="00FF6B5A" w:rsidP="00AD6A34">
            <w:pPr>
              <w:pStyle w:val="TableParagraph"/>
              <w:spacing w:before="0" w:line="227" w:lineRule="exact"/>
              <w:ind w:left="108"/>
              <w:rPr>
                <w:sz w:val="20"/>
              </w:rPr>
            </w:pPr>
            <w:r>
              <w:rPr>
                <w:sz w:val="20"/>
              </w:rPr>
              <w:lastRenderedPageBreak/>
              <w:t>Associate Members have the right to:</w:t>
            </w:r>
          </w:p>
          <w:p w14:paraId="321C8FC8" w14:textId="77777777" w:rsidR="00FF6B5A" w:rsidRDefault="00FF6B5A" w:rsidP="00FF6B5A">
            <w:pPr>
              <w:pStyle w:val="TableParagraph"/>
              <w:numPr>
                <w:ilvl w:val="0"/>
                <w:numId w:val="44"/>
              </w:numPr>
              <w:tabs>
                <w:tab w:val="left" w:pos="675"/>
                <w:tab w:val="left" w:pos="676"/>
              </w:tabs>
              <w:spacing w:before="121" w:line="240" w:lineRule="auto"/>
              <w:ind w:right="256"/>
              <w:rPr>
                <w:sz w:val="20"/>
              </w:rPr>
            </w:pPr>
            <w:r>
              <w:rPr>
                <w:sz w:val="20"/>
              </w:rPr>
              <w:t>receive notices of and to attend</w:t>
            </w:r>
            <w:r>
              <w:rPr>
                <w:spacing w:val="-20"/>
                <w:sz w:val="20"/>
              </w:rPr>
              <w:t xml:space="preserve"> </w:t>
            </w:r>
            <w:r>
              <w:rPr>
                <w:sz w:val="20"/>
              </w:rPr>
              <w:t>and be heard (through one or both of its Representatives) at any general meeting of the Company;</w:t>
            </w:r>
            <w:r>
              <w:rPr>
                <w:spacing w:val="-4"/>
                <w:sz w:val="20"/>
              </w:rPr>
              <w:t xml:space="preserve"> </w:t>
            </w:r>
            <w:r>
              <w:rPr>
                <w:sz w:val="20"/>
              </w:rPr>
              <w:t>and</w:t>
            </w:r>
          </w:p>
          <w:p w14:paraId="0CC4B2EB" w14:textId="77777777" w:rsidR="00FF6B5A" w:rsidRDefault="00FF6B5A" w:rsidP="00FF6B5A">
            <w:pPr>
              <w:pStyle w:val="TableParagraph"/>
              <w:numPr>
                <w:ilvl w:val="0"/>
                <w:numId w:val="44"/>
              </w:numPr>
              <w:tabs>
                <w:tab w:val="left" w:pos="675"/>
                <w:tab w:val="left" w:pos="676"/>
              </w:tabs>
              <w:spacing w:before="121" w:line="237" w:lineRule="auto"/>
              <w:ind w:right="295"/>
              <w:rPr>
                <w:sz w:val="20"/>
              </w:rPr>
            </w:pPr>
            <w:r>
              <w:rPr>
                <w:sz w:val="20"/>
              </w:rPr>
              <w:t>Inspect the records of the Company in accordance with rule</w:t>
            </w:r>
            <w:r>
              <w:rPr>
                <w:spacing w:val="-7"/>
                <w:sz w:val="20"/>
              </w:rPr>
              <w:t xml:space="preserve"> </w:t>
            </w:r>
            <w:r>
              <w:rPr>
                <w:sz w:val="20"/>
              </w:rPr>
              <w:t>13.2(b).</w:t>
            </w:r>
          </w:p>
          <w:p w14:paraId="71108AE1" w14:textId="77777777" w:rsidR="00FF6B5A" w:rsidRDefault="00FF6B5A" w:rsidP="00AD6A34">
            <w:pPr>
              <w:pStyle w:val="TableParagraph"/>
              <w:spacing w:before="9" w:line="240" w:lineRule="auto"/>
              <w:rPr>
                <w:b/>
                <w:sz w:val="20"/>
              </w:rPr>
            </w:pPr>
          </w:p>
          <w:p w14:paraId="22ACCBB5" w14:textId="77777777" w:rsidR="00FF6B5A" w:rsidRDefault="00FF6B5A" w:rsidP="00AD6A34">
            <w:pPr>
              <w:pStyle w:val="TableParagraph"/>
              <w:spacing w:before="0" w:line="240" w:lineRule="auto"/>
              <w:ind w:left="108" w:right="334"/>
              <w:rPr>
                <w:sz w:val="20"/>
              </w:rPr>
            </w:pPr>
            <w:r>
              <w:rPr>
                <w:sz w:val="20"/>
              </w:rPr>
              <w:t>Associate Members do not have the right to:</w:t>
            </w:r>
          </w:p>
          <w:p w14:paraId="5A0F9CDE" w14:textId="77777777" w:rsidR="00FF6B5A" w:rsidRDefault="00FF6B5A" w:rsidP="00FF6B5A">
            <w:pPr>
              <w:pStyle w:val="TableParagraph"/>
              <w:numPr>
                <w:ilvl w:val="0"/>
                <w:numId w:val="44"/>
              </w:numPr>
              <w:tabs>
                <w:tab w:val="left" w:pos="675"/>
                <w:tab w:val="left" w:pos="676"/>
              </w:tabs>
              <w:spacing w:before="122" w:line="240" w:lineRule="auto"/>
              <w:ind w:hanging="566"/>
              <w:rPr>
                <w:sz w:val="20"/>
              </w:rPr>
            </w:pPr>
            <w:r>
              <w:rPr>
                <w:sz w:val="20"/>
              </w:rPr>
              <w:t>vote on resolutions of</w:t>
            </w:r>
            <w:r>
              <w:rPr>
                <w:spacing w:val="-4"/>
                <w:sz w:val="20"/>
              </w:rPr>
              <w:t xml:space="preserve"> </w:t>
            </w:r>
            <w:r>
              <w:rPr>
                <w:sz w:val="20"/>
              </w:rPr>
              <w:t>Members;</w:t>
            </w:r>
          </w:p>
          <w:p w14:paraId="2401E0BE" w14:textId="77777777" w:rsidR="00FF6B5A" w:rsidRDefault="00FF6B5A" w:rsidP="00FF6B5A">
            <w:pPr>
              <w:pStyle w:val="TableParagraph"/>
              <w:numPr>
                <w:ilvl w:val="0"/>
                <w:numId w:val="44"/>
              </w:numPr>
              <w:tabs>
                <w:tab w:val="left" w:pos="675"/>
                <w:tab w:val="left" w:pos="676"/>
              </w:tabs>
              <w:spacing w:before="118" w:line="240" w:lineRule="auto"/>
              <w:ind w:right="510" w:hanging="566"/>
              <w:rPr>
                <w:sz w:val="20"/>
              </w:rPr>
            </w:pPr>
            <w:r>
              <w:rPr>
                <w:sz w:val="20"/>
              </w:rPr>
              <w:t>propose a resolution to be considered at a general</w:t>
            </w:r>
            <w:r>
              <w:rPr>
                <w:spacing w:val="-17"/>
                <w:sz w:val="20"/>
              </w:rPr>
              <w:t xml:space="preserve"> </w:t>
            </w:r>
            <w:r>
              <w:rPr>
                <w:sz w:val="20"/>
              </w:rPr>
              <w:t>meeting;</w:t>
            </w:r>
          </w:p>
          <w:p w14:paraId="7717A8AB" w14:textId="77777777" w:rsidR="00FF6B5A" w:rsidRDefault="00FF6B5A" w:rsidP="00FF6B5A">
            <w:pPr>
              <w:pStyle w:val="TableParagraph"/>
              <w:numPr>
                <w:ilvl w:val="0"/>
                <w:numId w:val="44"/>
              </w:numPr>
              <w:tabs>
                <w:tab w:val="left" w:pos="675"/>
                <w:tab w:val="left" w:pos="676"/>
              </w:tabs>
              <w:spacing w:before="117" w:line="240" w:lineRule="auto"/>
              <w:ind w:hanging="566"/>
              <w:rPr>
                <w:sz w:val="20"/>
              </w:rPr>
            </w:pPr>
            <w:r>
              <w:rPr>
                <w:sz w:val="20"/>
              </w:rPr>
              <w:t>call a general</w:t>
            </w:r>
            <w:r>
              <w:rPr>
                <w:spacing w:val="-3"/>
                <w:sz w:val="20"/>
              </w:rPr>
              <w:t xml:space="preserve"> </w:t>
            </w:r>
            <w:r>
              <w:rPr>
                <w:sz w:val="20"/>
              </w:rPr>
              <w:t>meeting;</w:t>
            </w:r>
          </w:p>
          <w:p w14:paraId="61AEAB8B" w14:textId="77777777" w:rsidR="00FF6B5A" w:rsidRDefault="00FF6B5A" w:rsidP="00FF6B5A">
            <w:pPr>
              <w:pStyle w:val="TableParagraph"/>
              <w:numPr>
                <w:ilvl w:val="0"/>
                <w:numId w:val="44"/>
              </w:numPr>
              <w:tabs>
                <w:tab w:val="left" w:pos="675"/>
                <w:tab w:val="left" w:pos="676"/>
              </w:tabs>
              <w:spacing w:before="122" w:line="237" w:lineRule="auto"/>
              <w:ind w:right="350" w:hanging="566"/>
              <w:rPr>
                <w:sz w:val="20"/>
              </w:rPr>
            </w:pPr>
            <w:r>
              <w:rPr>
                <w:sz w:val="20"/>
              </w:rPr>
              <w:t>elect a person to chair a Members’ meeting;</w:t>
            </w:r>
          </w:p>
          <w:p w14:paraId="04F7E46B" w14:textId="77777777" w:rsidR="00FF6B5A" w:rsidRDefault="00FF6B5A" w:rsidP="00FF6B5A">
            <w:pPr>
              <w:pStyle w:val="TableParagraph"/>
              <w:numPr>
                <w:ilvl w:val="0"/>
                <w:numId w:val="44"/>
              </w:numPr>
              <w:tabs>
                <w:tab w:val="left" w:pos="675"/>
                <w:tab w:val="left" w:pos="676"/>
              </w:tabs>
              <w:spacing w:before="121" w:line="240" w:lineRule="auto"/>
              <w:ind w:right="286" w:hanging="566"/>
              <w:rPr>
                <w:sz w:val="20"/>
              </w:rPr>
            </w:pPr>
            <w:r>
              <w:rPr>
                <w:sz w:val="20"/>
              </w:rPr>
              <w:t>nominate, approve, appoint or</w:t>
            </w:r>
            <w:r>
              <w:rPr>
                <w:spacing w:val="-17"/>
                <w:sz w:val="20"/>
              </w:rPr>
              <w:t xml:space="preserve"> </w:t>
            </w:r>
            <w:r>
              <w:rPr>
                <w:sz w:val="20"/>
              </w:rPr>
              <w:t>elect Directors;</w:t>
            </w:r>
          </w:p>
          <w:p w14:paraId="35028615" w14:textId="77777777" w:rsidR="00FF6B5A" w:rsidRDefault="00FF6B5A" w:rsidP="00FF6B5A">
            <w:pPr>
              <w:pStyle w:val="TableParagraph"/>
              <w:numPr>
                <w:ilvl w:val="0"/>
                <w:numId w:val="44"/>
              </w:numPr>
              <w:tabs>
                <w:tab w:val="left" w:pos="675"/>
                <w:tab w:val="left" w:pos="676"/>
              </w:tabs>
              <w:spacing w:before="118" w:line="240" w:lineRule="auto"/>
              <w:ind w:right="212" w:hanging="566"/>
              <w:rPr>
                <w:sz w:val="20"/>
              </w:rPr>
            </w:pPr>
            <w:r>
              <w:rPr>
                <w:sz w:val="20"/>
              </w:rPr>
              <w:t>have one of its Directors or its most senior employee nominated,</w:t>
            </w:r>
            <w:r>
              <w:rPr>
                <w:spacing w:val="-21"/>
                <w:sz w:val="20"/>
              </w:rPr>
              <w:t xml:space="preserve"> </w:t>
            </w:r>
            <w:r>
              <w:rPr>
                <w:sz w:val="20"/>
              </w:rPr>
              <w:t>elected or appointed as a</w:t>
            </w:r>
            <w:r>
              <w:rPr>
                <w:spacing w:val="-2"/>
                <w:sz w:val="20"/>
              </w:rPr>
              <w:t xml:space="preserve"> </w:t>
            </w:r>
            <w:r>
              <w:rPr>
                <w:sz w:val="20"/>
              </w:rPr>
              <w:t>director;</w:t>
            </w:r>
          </w:p>
          <w:p w14:paraId="3CDEA9B9" w14:textId="77777777" w:rsidR="00FF6B5A" w:rsidRDefault="00FF6B5A" w:rsidP="00FF6B5A">
            <w:pPr>
              <w:pStyle w:val="TableParagraph"/>
              <w:numPr>
                <w:ilvl w:val="0"/>
                <w:numId w:val="44"/>
              </w:numPr>
              <w:tabs>
                <w:tab w:val="left" w:pos="675"/>
                <w:tab w:val="left" w:pos="676"/>
              </w:tabs>
              <w:spacing w:before="122" w:line="237" w:lineRule="auto"/>
              <w:ind w:right="209" w:hanging="566"/>
              <w:rPr>
                <w:sz w:val="20"/>
              </w:rPr>
            </w:pPr>
            <w:r>
              <w:rPr>
                <w:sz w:val="20"/>
              </w:rPr>
              <w:t>sign a written resolution to remove</w:t>
            </w:r>
            <w:r>
              <w:rPr>
                <w:spacing w:val="-16"/>
                <w:sz w:val="20"/>
              </w:rPr>
              <w:t xml:space="preserve"> </w:t>
            </w:r>
            <w:r>
              <w:rPr>
                <w:sz w:val="20"/>
              </w:rPr>
              <w:t>a Region Appointed Director;</w:t>
            </w:r>
            <w:r>
              <w:rPr>
                <w:spacing w:val="-3"/>
                <w:sz w:val="20"/>
              </w:rPr>
              <w:t xml:space="preserve"> </w:t>
            </w:r>
            <w:r>
              <w:rPr>
                <w:sz w:val="20"/>
              </w:rPr>
              <w:t>or</w:t>
            </w:r>
          </w:p>
          <w:p w14:paraId="4521ECBB" w14:textId="77777777" w:rsidR="00FF6B5A" w:rsidRDefault="00FF6B5A" w:rsidP="00FF6B5A">
            <w:pPr>
              <w:pStyle w:val="TableParagraph"/>
              <w:numPr>
                <w:ilvl w:val="0"/>
                <w:numId w:val="44"/>
              </w:numPr>
              <w:spacing w:before="0" w:line="240" w:lineRule="auto"/>
              <w:ind w:right="134"/>
              <w:rPr>
                <w:sz w:val="20"/>
              </w:rPr>
            </w:pPr>
            <w:r>
              <w:rPr>
                <w:sz w:val="20"/>
              </w:rPr>
              <w:t xml:space="preserve">receive a distribution of the Company’s assets if the Company is </w:t>
            </w:r>
            <w:r>
              <w:rPr>
                <w:sz w:val="20"/>
              </w:rPr>
              <w:lastRenderedPageBreak/>
              <w:t>wound up or loses its deductible</w:t>
            </w:r>
            <w:r>
              <w:rPr>
                <w:spacing w:val="-16"/>
                <w:sz w:val="20"/>
              </w:rPr>
              <w:t xml:space="preserve"> </w:t>
            </w:r>
            <w:r>
              <w:rPr>
                <w:sz w:val="20"/>
              </w:rPr>
              <w:t>gift recipient endorsement.</w:t>
            </w:r>
          </w:p>
        </w:tc>
      </w:tr>
      <w:tr w:rsidR="00FF6B5A" w14:paraId="587B9C2C" w14:textId="77777777" w:rsidTr="00FF6B5A">
        <w:trPr>
          <w:trHeight w:val="2834"/>
        </w:trPr>
        <w:tc>
          <w:tcPr>
            <w:tcW w:w="1418" w:type="dxa"/>
          </w:tcPr>
          <w:p w14:paraId="6773606D" w14:textId="77777777" w:rsidR="00FF6B5A" w:rsidRDefault="00FF6B5A" w:rsidP="00AD6A34">
            <w:pPr>
              <w:pStyle w:val="TableParagraph"/>
              <w:spacing w:before="0" w:line="240" w:lineRule="auto"/>
              <w:ind w:left="107"/>
              <w:rPr>
                <w:w w:val="95"/>
                <w:sz w:val="20"/>
              </w:rPr>
            </w:pPr>
            <w:r>
              <w:rPr>
                <w:sz w:val="20"/>
              </w:rPr>
              <w:lastRenderedPageBreak/>
              <w:t>Voting Rights</w:t>
            </w:r>
          </w:p>
        </w:tc>
        <w:tc>
          <w:tcPr>
            <w:tcW w:w="4321" w:type="dxa"/>
          </w:tcPr>
          <w:p w14:paraId="504720AB" w14:textId="77777777" w:rsidR="00FF6B5A" w:rsidRDefault="00FF6B5A" w:rsidP="00AD6A34">
            <w:pPr>
              <w:pStyle w:val="TableParagraph"/>
              <w:spacing w:before="0" w:line="240" w:lineRule="auto"/>
              <w:ind w:left="108" w:right="285"/>
              <w:rPr>
                <w:sz w:val="20"/>
              </w:rPr>
            </w:pPr>
            <w:r>
              <w:rPr>
                <w:sz w:val="20"/>
              </w:rPr>
              <w:t>Each Ordinary Members has the right to exercise two votes:</w:t>
            </w:r>
          </w:p>
          <w:p w14:paraId="53BD2F9D" w14:textId="77777777" w:rsidR="00FF6B5A" w:rsidRDefault="00FF6B5A" w:rsidP="00FF6B5A">
            <w:pPr>
              <w:pStyle w:val="TableParagraph"/>
              <w:numPr>
                <w:ilvl w:val="0"/>
                <w:numId w:val="46"/>
              </w:numPr>
              <w:tabs>
                <w:tab w:val="left" w:pos="674"/>
                <w:tab w:val="left" w:pos="675"/>
              </w:tabs>
              <w:spacing w:before="115" w:line="237" w:lineRule="auto"/>
              <w:ind w:right="693" w:hanging="566"/>
              <w:rPr>
                <w:sz w:val="20"/>
              </w:rPr>
            </w:pPr>
            <w:r>
              <w:rPr>
                <w:sz w:val="20"/>
              </w:rPr>
              <w:t>on a Show of Preference at</w:t>
            </w:r>
            <w:r>
              <w:rPr>
                <w:spacing w:val="-11"/>
                <w:sz w:val="20"/>
              </w:rPr>
              <w:t xml:space="preserve"> </w:t>
            </w:r>
            <w:r>
              <w:rPr>
                <w:sz w:val="20"/>
              </w:rPr>
              <w:t>a meeting of Members;</w:t>
            </w:r>
            <w:r>
              <w:rPr>
                <w:spacing w:val="-5"/>
                <w:sz w:val="20"/>
              </w:rPr>
              <w:t xml:space="preserve"> </w:t>
            </w:r>
            <w:r>
              <w:rPr>
                <w:sz w:val="20"/>
              </w:rPr>
              <w:t>and</w:t>
            </w:r>
          </w:p>
          <w:p w14:paraId="4909A1A5" w14:textId="77777777" w:rsidR="00FF6B5A" w:rsidRDefault="00FF6B5A" w:rsidP="00FF6B5A">
            <w:pPr>
              <w:pStyle w:val="TableParagraph"/>
              <w:numPr>
                <w:ilvl w:val="0"/>
                <w:numId w:val="46"/>
              </w:numPr>
              <w:tabs>
                <w:tab w:val="left" w:pos="674"/>
                <w:tab w:val="left" w:pos="675"/>
              </w:tabs>
              <w:spacing w:before="120" w:line="355" w:lineRule="auto"/>
              <w:ind w:left="108" w:right="257" w:firstLine="0"/>
              <w:rPr>
                <w:sz w:val="20"/>
              </w:rPr>
            </w:pPr>
            <w:r>
              <w:rPr>
                <w:sz w:val="20"/>
              </w:rPr>
              <w:t xml:space="preserve">on a poll at a meeting of </w:t>
            </w:r>
          </w:p>
          <w:p w14:paraId="1BD87EAB" w14:textId="1E79FDC8" w:rsidR="00FF6B5A" w:rsidRDefault="00FF6B5A" w:rsidP="00FF6B5A">
            <w:pPr>
              <w:pStyle w:val="TableParagraph"/>
              <w:tabs>
                <w:tab w:val="left" w:pos="674"/>
                <w:tab w:val="left" w:pos="675"/>
              </w:tabs>
              <w:spacing w:before="120" w:line="355" w:lineRule="auto"/>
              <w:ind w:left="108" w:right="257"/>
              <w:rPr>
                <w:sz w:val="20"/>
              </w:rPr>
            </w:pPr>
            <w:r>
              <w:rPr>
                <w:sz w:val="20"/>
              </w:rPr>
              <w:t>Members in accordance with rule</w:t>
            </w:r>
            <w:r>
              <w:rPr>
                <w:spacing w:val="-3"/>
                <w:sz w:val="20"/>
              </w:rPr>
              <w:t xml:space="preserve"> </w:t>
            </w:r>
            <w:r>
              <w:rPr>
                <w:sz w:val="20"/>
              </w:rPr>
              <w:t>6.7(d).</w:t>
            </w:r>
          </w:p>
          <w:p w14:paraId="5B80176C" w14:textId="77777777" w:rsidR="00FF6B5A" w:rsidRDefault="00FF6B5A" w:rsidP="00AD6A34">
            <w:pPr>
              <w:pStyle w:val="TableParagraph"/>
              <w:spacing w:before="0" w:line="227" w:lineRule="exact"/>
              <w:ind w:left="108"/>
              <w:rPr>
                <w:sz w:val="20"/>
              </w:rPr>
            </w:pPr>
            <w:r>
              <w:rPr>
                <w:sz w:val="20"/>
              </w:rPr>
              <w:t>Ordinary Members may also vote on Members’ resolutions in writing in accordance with rule 6.9</w:t>
            </w:r>
          </w:p>
        </w:tc>
        <w:tc>
          <w:tcPr>
            <w:tcW w:w="4108" w:type="dxa"/>
          </w:tcPr>
          <w:p w14:paraId="5C0F7801" w14:textId="77777777" w:rsidR="00FF6B5A" w:rsidRDefault="00FF6B5A" w:rsidP="00AD6A34">
            <w:pPr>
              <w:pStyle w:val="TableParagraph"/>
              <w:spacing w:before="0" w:line="227" w:lineRule="exact"/>
              <w:ind w:left="108"/>
              <w:rPr>
                <w:sz w:val="20"/>
              </w:rPr>
            </w:pPr>
            <w:r>
              <w:rPr>
                <w:sz w:val="20"/>
              </w:rPr>
              <w:t>Associate Members do not have a right to vote.</w:t>
            </w:r>
          </w:p>
        </w:tc>
      </w:tr>
    </w:tbl>
    <w:p w14:paraId="67BB1FB4" w14:textId="77777777" w:rsidR="008C7012" w:rsidRDefault="008C7012" w:rsidP="00020A6A">
      <w:pPr>
        <w:tabs>
          <w:tab w:val="left" w:pos="9072"/>
        </w:tabs>
        <w:ind w:right="-194"/>
        <w:jc w:val="both"/>
        <w:rPr>
          <w:rFonts w:ascii="Arial" w:hAnsi="Arial" w:cs="Arial"/>
          <w:sz w:val="22"/>
          <w:szCs w:val="22"/>
          <w:lang w:val="en-US"/>
        </w:rPr>
      </w:pPr>
    </w:p>
    <w:sectPr w:rsidR="008C7012" w:rsidSect="00236768">
      <w:headerReference w:type="default" r:id="rId8"/>
      <w:footerReference w:type="default" r:id="rId9"/>
      <w:pgSz w:w="11900" w:h="16840"/>
      <w:pgMar w:top="2269" w:right="1440" w:bottom="1276"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AFE0B" w14:textId="77777777" w:rsidR="00B10CC0" w:rsidRDefault="00B10CC0" w:rsidP="008432C2">
      <w:r>
        <w:separator/>
      </w:r>
    </w:p>
  </w:endnote>
  <w:endnote w:type="continuationSeparator" w:id="0">
    <w:p w14:paraId="708AB8C1" w14:textId="77777777" w:rsidR="00B10CC0" w:rsidRDefault="00B10CC0" w:rsidP="0084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2D34" w14:textId="1833F5D6" w:rsidR="001701CF" w:rsidRPr="00B476B9" w:rsidRDefault="001701CF" w:rsidP="001701CF">
    <w:pPr>
      <w:pStyle w:val="Footer"/>
      <w:jc w:val="center"/>
      <w:rPr>
        <w:rFonts w:ascii="Arial" w:hAnsi="Arial" w:cs="Arial"/>
        <w:sz w:val="16"/>
        <w:szCs w:val="16"/>
      </w:rPr>
    </w:pPr>
    <w:r w:rsidRPr="00B476B9">
      <w:rPr>
        <w:rFonts w:ascii="Arial" w:hAnsi="Arial" w:cs="Arial"/>
        <w:sz w:val="16"/>
        <w:szCs w:val="16"/>
      </w:rPr>
      <w:t>Copyright © Aboriginal Health Council of Western Australia 202</w:t>
    </w:r>
    <w:r w:rsidR="002C062C">
      <w:rPr>
        <w:rFonts w:ascii="Arial" w:hAnsi="Arial" w:cs="Arial"/>
        <w:sz w:val="16"/>
        <w:szCs w:val="16"/>
      </w:rPr>
      <w:t>3</w:t>
    </w:r>
  </w:p>
  <w:p w14:paraId="09AF0A79" w14:textId="2AFB6418" w:rsidR="001701CF" w:rsidRPr="00B476B9" w:rsidRDefault="00020A6A" w:rsidP="002C062C">
    <w:pPr>
      <w:pStyle w:val="Footer"/>
      <w:tabs>
        <w:tab w:val="clear" w:pos="4320"/>
        <w:tab w:val="center" w:pos="4536"/>
        <w:tab w:val="right" w:pos="8080"/>
        <w:tab w:val="right" w:pos="9356"/>
      </w:tabs>
      <w:ind w:left="567" w:right="674"/>
      <w:rPr>
        <w:rFonts w:ascii="Arial" w:hAnsi="Arial" w:cs="Arial"/>
        <w:sz w:val="16"/>
        <w:szCs w:val="16"/>
      </w:rPr>
    </w:pPr>
    <w:r>
      <w:rPr>
        <w:rFonts w:ascii="Arial" w:hAnsi="Arial" w:cs="Arial"/>
        <w:sz w:val="16"/>
        <w:szCs w:val="16"/>
      </w:rPr>
      <w:t>Document 397</w:t>
    </w:r>
    <w:r w:rsidR="004F265F">
      <w:rPr>
        <w:rFonts w:ascii="Arial" w:hAnsi="Arial" w:cs="Arial"/>
        <w:sz w:val="16"/>
        <w:szCs w:val="16"/>
      </w:rPr>
      <w:t xml:space="preserve"> </w:t>
    </w:r>
    <w:r w:rsidR="0053319E">
      <w:rPr>
        <w:rFonts w:ascii="Arial" w:hAnsi="Arial" w:cs="Arial"/>
        <w:sz w:val="16"/>
        <w:szCs w:val="16"/>
      </w:rPr>
      <w:t xml:space="preserve">Version </w:t>
    </w:r>
    <w:r w:rsidR="002C062C">
      <w:rPr>
        <w:rFonts w:ascii="Arial" w:hAnsi="Arial" w:cs="Arial"/>
        <w:sz w:val="16"/>
        <w:szCs w:val="16"/>
      </w:rPr>
      <w:t>5.0</w:t>
    </w:r>
    <w:r w:rsidR="001701CF">
      <w:rPr>
        <w:rFonts w:ascii="Arial" w:hAnsi="Arial" w:cs="Arial"/>
        <w:sz w:val="16"/>
        <w:szCs w:val="16"/>
      </w:rPr>
      <w:t xml:space="preserve"> </w:t>
    </w:r>
    <w:r w:rsidR="001701CF">
      <w:rPr>
        <w:rFonts w:ascii="Arial" w:hAnsi="Arial" w:cs="Arial"/>
        <w:sz w:val="16"/>
        <w:szCs w:val="16"/>
      </w:rPr>
      <w:tab/>
    </w:r>
    <w:r w:rsidR="002C062C">
      <w:rPr>
        <w:rFonts w:ascii="Arial" w:hAnsi="Arial" w:cs="Arial"/>
        <w:sz w:val="16"/>
        <w:szCs w:val="16"/>
      </w:rPr>
      <w:tab/>
    </w:r>
    <w:r w:rsidR="001701CF" w:rsidRPr="00B476B9">
      <w:rPr>
        <w:rFonts w:ascii="Arial" w:hAnsi="Arial" w:cs="Arial"/>
        <w:sz w:val="16"/>
        <w:szCs w:val="16"/>
      </w:rPr>
      <w:t xml:space="preserve">Page </w:t>
    </w:r>
    <w:r w:rsidR="001701CF" w:rsidRPr="00B476B9">
      <w:rPr>
        <w:rFonts w:ascii="Arial" w:hAnsi="Arial" w:cs="Arial"/>
        <w:sz w:val="16"/>
        <w:szCs w:val="16"/>
      </w:rPr>
      <w:fldChar w:fldCharType="begin"/>
    </w:r>
    <w:r w:rsidR="001701CF" w:rsidRPr="00B476B9">
      <w:rPr>
        <w:rFonts w:ascii="Arial" w:hAnsi="Arial" w:cs="Arial"/>
        <w:sz w:val="16"/>
        <w:szCs w:val="16"/>
      </w:rPr>
      <w:instrText xml:space="preserve"> PAGE </w:instrText>
    </w:r>
    <w:r w:rsidR="001701CF" w:rsidRPr="00B476B9">
      <w:rPr>
        <w:rFonts w:ascii="Arial" w:hAnsi="Arial" w:cs="Arial"/>
        <w:sz w:val="16"/>
        <w:szCs w:val="16"/>
      </w:rPr>
      <w:fldChar w:fldCharType="separate"/>
    </w:r>
    <w:r w:rsidR="002C062C">
      <w:rPr>
        <w:rFonts w:ascii="Arial" w:hAnsi="Arial" w:cs="Arial"/>
        <w:noProof/>
        <w:sz w:val="16"/>
        <w:szCs w:val="16"/>
      </w:rPr>
      <w:t>2</w:t>
    </w:r>
    <w:r w:rsidR="001701CF" w:rsidRPr="00B476B9">
      <w:rPr>
        <w:rFonts w:ascii="Arial" w:hAnsi="Arial" w:cs="Arial"/>
        <w:sz w:val="16"/>
        <w:szCs w:val="16"/>
      </w:rPr>
      <w:fldChar w:fldCharType="end"/>
    </w:r>
    <w:r w:rsidR="001701CF" w:rsidRPr="00B476B9">
      <w:rPr>
        <w:rFonts w:ascii="Arial" w:hAnsi="Arial" w:cs="Arial"/>
        <w:sz w:val="16"/>
        <w:szCs w:val="16"/>
      </w:rPr>
      <w:t xml:space="preserve"> of </w:t>
    </w:r>
    <w:r w:rsidR="001701CF" w:rsidRPr="00B476B9">
      <w:rPr>
        <w:rFonts w:ascii="Arial" w:hAnsi="Arial" w:cs="Arial"/>
        <w:sz w:val="16"/>
        <w:szCs w:val="16"/>
      </w:rPr>
      <w:fldChar w:fldCharType="begin"/>
    </w:r>
    <w:r w:rsidR="001701CF" w:rsidRPr="00B476B9">
      <w:rPr>
        <w:rFonts w:ascii="Arial" w:hAnsi="Arial" w:cs="Arial"/>
        <w:sz w:val="16"/>
        <w:szCs w:val="16"/>
      </w:rPr>
      <w:instrText xml:space="preserve"> NUMPAGES </w:instrText>
    </w:r>
    <w:r w:rsidR="001701CF" w:rsidRPr="00B476B9">
      <w:rPr>
        <w:rFonts w:ascii="Arial" w:hAnsi="Arial" w:cs="Arial"/>
        <w:sz w:val="16"/>
        <w:szCs w:val="16"/>
      </w:rPr>
      <w:fldChar w:fldCharType="separate"/>
    </w:r>
    <w:r w:rsidR="002C062C">
      <w:rPr>
        <w:rFonts w:ascii="Arial" w:hAnsi="Arial" w:cs="Arial"/>
        <w:noProof/>
        <w:sz w:val="16"/>
        <w:szCs w:val="16"/>
      </w:rPr>
      <w:t>4</w:t>
    </w:r>
    <w:r w:rsidR="001701CF" w:rsidRPr="00B476B9">
      <w:rPr>
        <w:rFonts w:ascii="Arial" w:hAnsi="Arial" w:cs="Arial"/>
        <w:sz w:val="16"/>
        <w:szCs w:val="16"/>
      </w:rPr>
      <w:fldChar w:fldCharType="end"/>
    </w:r>
  </w:p>
  <w:p w14:paraId="12C0B5DD" w14:textId="745806EF" w:rsidR="00A56F1A" w:rsidRDefault="001701CF" w:rsidP="001701CF">
    <w:pPr>
      <w:pStyle w:val="Footer"/>
      <w:jc w:val="center"/>
      <w:rPr>
        <w:rFonts w:ascii="Arial" w:hAnsi="Arial" w:cs="Arial"/>
        <w:sz w:val="16"/>
        <w:szCs w:val="16"/>
      </w:rPr>
    </w:pPr>
    <w:r w:rsidRPr="00B476B9">
      <w:rPr>
        <w:rFonts w:ascii="Arial" w:hAnsi="Arial" w:cs="Arial"/>
        <w:sz w:val="16"/>
        <w:szCs w:val="16"/>
      </w:rPr>
      <w:t>Printed copies of this docume</w:t>
    </w:r>
    <w:r>
      <w:rPr>
        <w:rFonts w:ascii="Arial" w:hAnsi="Arial" w:cs="Arial"/>
        <w:sz w:val="16"/>
        <w:szCs w:val="16"/>
      </w:rPr>
      <w:t xml:space="preserve">nt are considered uncontrolled. </w:t>
    </w:r>
    <w:r w:rsidRPr="00B476B9">
      <w:rPr>
        <w:rFonts w:ascii="Arial" w:hAnsi="Arial" w:cs="Arial"/>
        <w:sz w:val="16"/>
        <w:szCs w:val="16"/>
      </w:rPr>
      <w:t>Please refer to Logiqc for the latest version.</w:t>
    </w:r>
  </w:p>
  <w:p w14:paraId="4F730A64" w14:textId="77777777" w:rsidR="001701CF" w:rsidRPr="001701CF" w:rsidRDefault="001701CF" w:rsidP="0017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9C89E" w14:textId="77777777" w:rsidR="00B10CC0" w:rsidRDefault="00B10CC0" w:rsidP="008432C2">
      <w:r>
        <w:separator/>
      </w:r>
    </w:p>
  </w:footnote>
  <w:footnote w:type="continuationSeparator" w:id="0">
    <w:p w14:paraId="7FAD8120" w14:textId="77777777" w:rsidR="00B10CC0" w:rsidRDefault="00B10CC0" w:rsidP="00843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98C1" w14:textId="6CA4DF11" w:rsidR="008432C2" w:rsidRDefault="00B22E23">
    <w:pPr>
      <w:pStyle w:val="Header"/>
    </w:pPr>
    <w:r>
      <w:rPr>
        <w:noProof/>
        <w:lang w:val="en-US"/>
      </w:rPr>
      <w:drawing>
        <wp:anchor distT="0" distB="0" distL="114300" distR="114300" simplePos="0" relativeHeight="251667456" behindDoc="0" locked="0" layoutInCell="1" allowOverlap="1" wp14:anchorId="0C0E7109" wp14:editId="511022E6">
          <wp:simplePos x="0" y="0"/>
          <wp:positionH relativeFrom="margin">
            <wp:align>right</wp:align>
          </wp:positionH>
          <wp:positionV relativeFrom="paragraph">
            <wp:posOffset>304800</wp:posOffset>
          </wp:positionV>
          <wp:extent cx="1715135" cy="791845"/>
          <wp:effectExtent l="0" t="0" r="0" b="0"/>
          <wp:wrapThrough wrapText="bothSides">
            <wp:wrapPolygon edited="0">
              <wp:start x="2399" y="1559"/>
              <wp:lineTo x="0" y="5196"/>
              <wp:lineTo x="0" y="17668"/>
              <wp:lineTo x="2639" y="19747"/>
              <wp:lineTo x="4558" y="19747"/>
              <wp:lineTo x="21352" y="17668"/>
              <wp:lineTo x="21352" y="4157"/>
              <wp:lineTo x="20392" y="3638"/>
              <wp:lineTo x="4798" y="1559"/>
              <wp:lineTo x="2399" y="1559"/>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15135" cy="7918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D18"/>
    <w:multiLevelType w:val="hybridMultilevel"/>
    <w:tmpl w:val="BDA014E4"/>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BA740D0"/>
    <w:multiLevelType w:val="hybridMultilevel"/>
    <w:tmpl w:val="ADA626F2"/>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D71535B"/>
    <w:multiLevelType w:val="hybridMultilevel"/>
    <w:tmpl w:val="FE1E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9366E"/>
    <w:multiLevelType w:val="hybridMultilevel"/>
    <w:tmpl w:val="AF222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85E62"/>
    <w:multiLevelType w:val="hybridMultilevel"/>
    <w:tmpl w:val="2DD00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4160B"/>
    <w:multiLevelType w:val="hybridMultilevel"/>
    <w:tmpl w:val="D0748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2F095B"/>
    <w:multiLevelType w:val="hybridMultilevel"/>
    <w:tmpl w:val="50DA2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B7F7E"/>
    <w:multiLevelType w:val="hybridMultilevel"/>
    <w:tmpl w:val="B4222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45EF9"/>
    <w:multiLevelType w:val="hybridMultilevel"/>
    <w:tmpl w:val="FB3E3094"/>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C672CD"/>
    <w:multiLevelType w:val="hybridMultilevel"/>
    <w:tmpl w:val="DACE9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EE721B"/>
    <w:multiLevelType w:val="hybridMultilevel"/>
    <w:tmpl w:val="CCE28792"/>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B5A7267"/>
    <w:multiLevelType w:val="hybridMultilevel"/>
    <w:tmpl w:val="49023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C20282"/>
    <w:multiLevelType w:val="hybridMultilevel"/>
    <w:tmpl w:val="EB780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EE5710"/>
    <w:multiLevelType w:val="hybridMultilevel"/>
    <w:tmpl w:val="84EAA540"/>
    <w:lvl w:ilvl="0" w:tplc="4C56EEEC">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2723AF0"/>
    <w:multiLevelType w:val="hybridMultilevel"/>
    <w:tmpl w:val="7BB89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E1ED0"/>
    <w:multiLevelType w:val="hybridMultilevel"/>
    <w:tmpl w:val="97D43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D70855"/>
    <w:multiLevelType w:val="hybridMultilevel"/>
    <w:tmpl w:val="AB30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690D20"/>
    <w:multiLevelType w:val="hybridMultilevel"/>
    <w:tmpl w:val="0B82F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3C2B72"/>
    <w:multiLevelType w:val="hybridMultilevel"/>
    <w:tmpl w:val="CFD0E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9B16C1"/>
    <w:multiLevelType w:val="hybridMultilevel"/>
    <w:tmpl w:val="2DB0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9E6F19"/>
    <w:multiLevelType w:val="hybridMultilevel"/>
    <w:tmpl w:val="BE3EE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D642CC"/>
    <w:multiLevelType w:val="hybridMultilevel"/>
    <w:tmpl w:val="A5A8B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3F77BD"/>
    <w:multiLevelType w:val="hybridMultilevel"/>
    <w:tmpl w:val="9A08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437511"/>
    <w:multiLevelType w:val="hybridMultilevel"/>
    <w:tmpl w:val="A6DE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143FEF"/>
    <w:multiLevelType w:val="hybridMultilevel"/>
    <w:tmpl w:val="EA76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EC59A0"/>
    <w:multiLevelType w:val="hybridMultilevel"/>
    <w:tmpl w:val="2918E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1177AD"/>
    <w:multiLevelType w:val="hybridMultilevel"/>
    <w:tmpl w:val="F850A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A04561"/>
    <w:multiLevelType w:val="hybridMultilevel"/>
    <w:tmpl w:val="9576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8C1A7F"/>
    <w:multiLevelType w:val="hybridMultilevel"/>
    <w:tmpl w:val="68E6A268"/>
    <w:lvl w:ilvl="0" w:tplc="F98CF11A">
      <w:numFmt w:val="bullet"/>
      <w:lvlText w:val=""/>
      <w:lvlJc w:val="left"/>
      <w:pPr>
        <w:ind w:left="675" w:hanging="567"/>
      </w:pPr>
      <w:rPr>
        <w:rFonts w:ascii="Symbol" w:eastAsia="Symbol" w:hAnsi="Symbol" w:cs="Symbol" w:hint="default"/>
        <w:w w:val="99"/>
        <w:sz w:val="20"/>
        <w:szCs w:val="20"/>
        <w:lang w:val="en-AU" w:eastAsia="en-AU" w:bidi="en-AU"/>
      </w:rPr>
    </w:lvl>
    <w:lvl w:ilvl="1" w:tplc="24566376">
      <w:numFmt w:val="bullet"/>
      <w:lvlText w:val="•"/>
      <w:lvlJc w:val="left"/>
      <w:pPr>
        <w:ind w:left="1021" w:hanging="567"/>
      </w:pPr>
      <w:rPr>
        <w:rFonts w:hint="default"/>
        <w:lang w:val="en-AU" w:eastAsia="en-AU" w:bidi="en-AU"/>
      </w:rPr>
    </w:lvl>
    <w:lvl w:ilvl="2" w:tplc="28AEF158">
      <w:numFmt w:val="bullet"/>
      <w:lvlText w:val="•"/>
      <w:lvlJc w:val="left"/>
      <w:pPr>
        <w:ind w:left="1363" w:hanging="567"/>
      </w:pPr>
      <w:rPr>
        <w:rFonts w:hint="default"/>
        <w:lang w:val="en-AU" w:eastAsia="en-AU" w:bidi="en-AU"/>
      </w:rPr>
    </w:lvl>
    <w:lvl w:ilvl="3" w:tplc="63C85F06">
      <w:numFmt w:val="bullet"/>
      <w:lvlText w:val="•"/>
      <w:lvlJc w:val="left"/>
      <w:pPr>
        <w:ind w:left="1705" w:hanging="567"/>
      </w:pPr>
      <w:rPr>
        <w:rFonts w:hint="default"/>
        <w:lang w:val="en-AU" w:eastAsia="en-AU" w:bidi="en-AU"/>
      </w:rPr>
    </w:lvl>
    <w:lvl w:ilvl="4" w:tplc="00565D26">
      <w:numFmt w:val="bullet"/>
      <w:lvlText w:val="•"/>
      <w:lvlJc w:val="left"/>
      <w:pPr>
        <w:ind w:left="2047" w:hanging="567"/>
      </w:pPr>
      <w:rPr>
        <w:rFonts w:hint="default"/>
        <w:lang w:val="en-AU" w:eastAsia="en-AU" w:bidi="en-AU"/>
      </w:rPr>
    </w:lvl>
    <w:lvl w:ilvl="5" w:tplc="E482E82E">
      <w:numFmt w:val="bullet"/>
      <w:lvlText w:val="•"/>
      <w:lvlJc w:val="left"/>
      <w:pPr>
        <w:ind w:left="2389" w:hanging="567"/>
      </w:pPr>
      <w:rPr>
        <w:rFonts w:hint="default"/>
        <w:lang w:val="en-AU" w:eastAsia="en-AU" w:bidi="en-AU"/>
      </w:rPr>
    </w:lvl>
    <w:lvl w:ilvl="6" w:tplc="DF2E8148">
      <w:numFmt w:val="bullet"/>
      <w:lvlText w:val="•"/>
      <w:lvlJc w:val="left"/>
      <w:pPr>
        <w:ind w:left="2730" w:hanging="567"/>
      </w:pPr>
      <w:rPr>
        <w:rFonts w:hint="default"/>
        <w:lang w:val="en-AU" w:eastAsia="en-AU" w:bidi="en-AU"/>
      </w:rPr>
    </w:lvl>
    <w:lvl w:ilvl="7" w:tplc="3D9E3876">
      <w:numFmt w:val="bullet"/>
      <w:lvlText w:val="•"/>
      <w:lvlJc w:val="left"/>
      <w:pPr>
        <w:ind w:left="3072" w:hanging="567"/>
      </w:pPr>
      <w:rPr>
        <w:rFonts w:hint="default"/>
        <w:lang w:val="en-AU" w:eastAsia="en-AU" w:bidi="en-AU"/>
      </w:rPr>
    </w:lvl>
    <w:lvl w:ilvl="8" w:tplc="98D818EE">
      <w:numFmt w:val="bullet"/>
      <w:lvlText w:val="•"/>
      <w:lvlJc w:val="left"/>
      <w:pPr>
        <w:ind w:left="3414" w:hanging="567"/>
      </w:pPr>
      <w:rPr>
        <w:rFonts w:hint="default"/>
        <w:lang w:val="en-AU" w:eastAsia="en-AU" w:bidi="en-AU"/>
      </w:rPr>
    </w:lvl>
  </w:abstractNum>
  <w:abstractNum w:abstractNumId="29" w15:restartNumberingAfterBreak="0">
    <w:nsid w:val="4BEE1DFE"/>
    <w:multiLevelType w:val="hybridMultilevel"/>
    <w:tmpl w:val="BE0A3CD8"/>
    <w:lvl w:ilvl="0" w:tplc="923A5A34">
      <w:numFmt w:val="bullet"/>
      <w:lvlText w:val=""/>
      <w:lvlJc w:val="left"/>
      <w:pPr>
        <w:ind w:left="675" w:hanging="567"/>
      </w:pPr>
      <w:rPr>
        <w:rFonts w:ascii="Symbol" w:eastAsia="Symbol" w:hAnsi="Symbol" w:cs="Symbol" w:hint="default"/>
        <w:w w:val="99"/>
        <w:sz w:val="20"/>
        <w:szCs w:val="20"/>
        <w:lang w:val="en-AU" w:eastAsia="en-AU" w:bidi="en-AU"/>
      </w:rPr>
    </w:lvl>
    <w:lvl w:ilvl="1" w:tplc="E3026370">
      <w:numFmt w:val="bullet"/>
      <w:lvlText w:val="•"/>
      <w:lvlJc w:val="left"/>
      <w:pPr>
        <w:ind w:left="1021" w:hanging="567"/>
      </w:pPr>
      <w:rPr>
        <w:rFonts w:hint="default"/>
        <w:lang w:val="en-AU" w:eastAsia="en-AU" w:bidi="en-AU"/>
      </w:rPr>
    </w:lvl>
    <w:lvl w:ilvl="2" w:tplc="1DACB288">
      <w:numFmt w:val="bullet"/>
      <w:lvlText w:val="•"/>
      <w:lvlJc w:val="left"/>
      <w:pPr>
        <w:ind w:left="1363" w:hanging="567"/>
      </w:pPr>
      <w:rPr>
        <w:rFonts w:hint="default"/>
        <w:lang w:val="en-AU" w:eastAsia="en-AU" w:bidi="en-AU"/>
      </w:rPr>
    </w:lvl>
    <w:lvl w:ilvl="3" w:tplc="AC92ED88">
      <w:numFmt w:val="bullet"/>
      <w:lvlText w:val="•"/>
      <w:lvlJc w:val="left"/>
      <w:pPr>
        <w:ind w:left="1705" w:hanging="567"/>
      </w:pPr>
      <w:rPr>
        <w:rFonts w:hint="default"/>
        <w:lang w:val="en-AU" w:eastAsia="en-AU" w:bidi="en-AU"/>
      </w:rPr>
    </w:lvl>
    <w:lvl w:ilvl="4" w:tplc="1370323C">
      <w:numFmt w:val="bullet"/>
      <w:lvlText w:val="•"/>
      <w:lvlJc w:val="left"/>
      <w:pPr>
        <w:ind w:left="2047" w:hanging="567"/>
      </w:pPr>
      <w:rPr>
        <w:rFonts w:hint="default"/>
        <w:lang w:val="en-AU" w:eastAsia="en-AU" w:bidi="en-AU"/>
      </w:rPr>
    </w:lvl>
    <w:lvl w:ilvl="5" w:tplc="B36A5EE4">
      <w:numFmt w:val="bullet"/>
      <w:lvlText w:val="•"/>
      <w:lvlJc w:val="left"/>
      <w:pPr>
        <w:ind w:left="2389" w:hanging="567"/>
      </w:pPr>
      <w:rPr>
        <w:rFonts w:hint="default"/>
        <w:lang w:val="en-AU" w:eastAsia="en-AU" w:bidi="en-AU"/>
      </w:rPr>
    </w:lvl>
    <w:lvl w:ilvl="6" w:tplc="D8FA6E30">
      <w:numFmt w:val="bullet"/>
      <w:lvlText w:val="•"/>
      <w:lvlJc w:val="left"/>
      <w:pPr>
        <w:ind w:left="2730" w:hanging="567"/>
      </w:pPr>
      <w:rPr>
        <w:rFonts w:hint="default"/>
        <w:lang w:val="en-AU" w:eastAsia="en-AU" w:bidi="en-AU"/>
      </w:rPr>
    </w:lvl>
    <w:lvl w:ilvl="7" w:tplc="A5681238">
      <w:numFmt w:val="bullet"/>
      <w:lvlText w:val="•"/>
      <w:lvlJc w:val="left"/>
      <w:pPr>
        <w:ind w:left="3072" w:hanging="567"/>
      </w:pPr>
      <w:rPr>
        <w:rFonts w:hint="default"/>
        <w:lang w:val="en-AU" w:eastAsia="en-AU" w:bidi="en-AU"/>
      </w:rPr>
    </w:lvl>
    <w:lvl w:ilvl="8" w:tplc="38905B10">
      <w:numFmt w:val="bullet"/>
      <w:lvlText w:val="•"/>
      <w:lvlJc w:val="left"/>
      <w:pPr>
        <w:ind w:left="3414" w:hanging="567"/>
      </w:pPr>
      <w:rPr>
        <w:rFonts w:hint="default"/>
        <w:lang w:val="en-AU" w:eastAsia="en-AU" w:bidi="en-AU"/>
      </w:rPr>
    </w:lvl>
  </w:abstractNum>
  <w:abstractNum w:abstractNumId="30" w15:restartNumberingAfterBreak="0">
    <w:nsid w:val="4E8167A5"/>
    <w:multiLevelType w:val="hybridMultilevel"/>
    <w:tmpl w:val="C6BA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CB790D"/>
    <w:multiLevelType w:val="hybridMultilevel"/>
    <w:tmpl w:val="840668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51F97BA5"/>
    <w:multiLevelType w:val="hybridMultilevel"/>
    <w:tmpl w:val="7452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EF5E31"/>
    <w:multiLevelType w:val="hybridMultilevel"/>
    <w:tmpl w:val="A8F65AF4"/>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4" w15:restartNumberingAfterBreak="0">
    <w:nsid w:val="5F447C0F"/>
    <w:multiLevelType w:val="hybridMultilevel"/>
    <w:tmpl w:val="43DA95EC"/>
    <w:lvl w:ilvl="0" w:tplc="2352743A">
      <w:numFmt w:val="bullet"/>
      <w:lvlText w:val=""/>
      <w:lvlJc w:val="left"/>
      <w:pPr>
        <w:ind w:left="674" w:hanging="567"/>
      </w:pPr>
      <w:rPr>
        <w:rFonts w:ascii="Symbol" w:eastAsia="Symbol" w:hAnsi="Symbol" w:cs="Symbol" w:hint="default"/>
        <w:w w:val="99"/>
        <w:sz w:val="20"/>
        <w:szCs w:val="20"/>
        <w:lang w:val="en-AU" w:eastAsia="en-AU" w:bidi="en-AU"/>
      </w:rPr>
    </w:lvl>
    <w:lvl w:ilvl="1" w:tplc="4B0465CE">
      <w:numFmt w:val="bullet"/>
      <w:lvlText w:val="•"/>
      <w:lvlJc w:val="left"/>
      <w:pPr>
        <w:ind w:left="1007" w:hanging="567"/>
      </w:pPr>
      <w:rPr>
        <w:rFonts w:hint="default"/>
        <w:lang w:val="en-AU" w:eastAsia="en-AU" w:bidi="en-AU"/>
      </w:rPr>
    </w:lvl>
    <w:lvl w:ilvl="2" w:tplc="2156212A">
      <w:numFmt w:val="bullet"/>
      <w:lvlText w:val="•"/>
      <w:lvlJc w:val="left"/>
      <w:pPr>
        <w:ind w:left="1335" w:hanging="567"/>
      </w:pPr>
      <w:rPr>
        <w:rFonts w:hint="default"/>
        <w:lang w:val="en-AU" w:eastAsia="en-AU" w:bidi="en-AU"/>
      </w:rPr>
    </w:lvl>
    <w:lvl w:ilvl="3" w:tplc="D0D64B38">
      <w:numFmt w:val="bullet"/>
      <w:lvlText w:val="•"/>
      <w:lvlJc w:val="left"/>
      <w:pPr>
        <w:ind w:left="1663" w:hanging="567"/>
      </w:pPr>
      <w:rPr>
        <w:rFonts w:hint="default"/>
        <w:lang w:val="en-AU" w:eastAsia="en-AU" w:bidi="en-AU"/>
      </w:rPr>
    </w:lvl>
    <w:lvl w:ilvl="4" w:tplc="0466FE7C">
      <w:numFmt w:val="bullet"/>
      <w:lvlText w:val="•"/>
      <w:lvlJc w:val="left"/>
      <w:pPr>
        <w:ind w:left="1991" w:hanging="567"/>
      </w:pPr>
      <w:rPr>
        <w:rFonts w:hint="default"/>
        <w:lang w:val="en-AU" w:eastAsia="en-AU" w:bidi="en-AU"/>
      </w:rPr>
    </w:lvl>
    <w:lvl w:ilvl="5" w:tplc="81343620">
      <w:numFmt w:val="bullet"/>
      <w:lvlText w:val="•"/>
      <w:lvlJc w:val="left"/>
      <w:pPr>
        <w:ind w:left="2319" w:hanging="567"/>
      </w:pPr>
      <w:rPr>
        <w:rFonts w:hint="default"/>
        <w:lang w:val="en-AU" w:eastAsia="en-AU" w:bidi="en-AU"/>
      </w:rPr>
    </w:lvl>
    <w:lvl w:ilvl="6" w:tplc="F7868704">
      <w:numFmt w:val="bullet"/>
      <w:lvlText w:val="•"/>
      <w:lvlJc w:val="left"/>
      <w:pPr>
        <w:ind w:left="2647" w:hanging="567"/>
      </w:pPr>
      <w:rPr>
        <w:rFonts w:hint="default"/>
        <w:lang w:val="en-AU" w:eastAsia="en-AU" w:bidi="en-AU"/>
      </w:rPr>
    </w:lvl>
    <w:lvl w:ilvl="7" w:tplc="0838C920">
      <w:numFmt w:val="bullet"/>
      <w:lvlText w:val="•"/>
      <w:lvlJc w:val="left"/>
      <w:pPr>
        <w:ind w:left="2975" w:hanging="567"/>
      </w:pPr>
      <w:rPr>
        <w:rFonts w:hint="default"/>
        <w:lang w:val="en-AU" w:eastAsia="en-AU" w:bidi="en-AU"/>
      </w:rPr>
    </w:lvl>
    <w:lvl w:ilvl="8" w:tplc="466AD170">
      <w:numFmt w:val="bullet"/>
      <w:lvlText w:val="•"/>
      <w:lvlJc w:val="left"/>
      <w:pPr>
        <w:ind w:left="3303" w:hanging="567"/>
      </w:pPr>
      <w:rPr>
        <w:rFonts w:hint="default"/>
        <w:lang w:val="en-AU" w:eastAsia="en-AU" w:bidi="en-AU"/>
      </w:rPr>
    </w:lvl>
  </w:abstractNum>
  <w:abstractNum w:abstractNumId="35" w15:restartNumberingAfterBreak="0">
    <w:nsid w:val="61D02C97"/>
    <w:multiLevelType w:val="hybridMultilevel"/>
    <w:tmpl w:val="8C48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E61FBE"/>
    <w:multiLevelType w:val="hybridMultilevel"/>
    <w:tmpl w:val="F87A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A26AF1"/>
    <w:multiLevelType w:val="hybridMultilevel"/>
    <w:tmpl w:val="675E1F44"/>
    <w:lvl w:ilvl="0" w:tplc="A86CB34E">
      <w:start w:val="1"/>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8F42547"/>
    <w:multiLevelType w:val="hybridMultilevel"/>
    <w:tmpl w:val="ACE8C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A935EC"/>
    <w:multiLevelType w:val="hybridMultilevel"/>
    <w:tmpl w:val="60865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B93E23"/>
    <w:multiLevelType w:val="hybridMultilevel"/>
    <w:tmpl w:val="7C9838AC"/>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6B84681A"/>
    <w:multiLevelType w:val="hybridMultilevel"/>
    <w:tmpl w:val="DFA2CD5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6E686703"/>
    <w:multiLevelType w:val="hybridMultilevel"/>
    <w:tmpl w:val="557E17D6"/>
    <w:lvl w:ilvl="0" w:tplc="C9567E6C">
      <w:numFmt w:val="bullet"/>
      <w:lvlText w:val=""/>
      <w:lvlJc w:val="left"/>
      <w:pPr>
        <w:ind w:left="674" w:hanging="567"/>
      </w:pPr>
      <w:rPr>
        <w:rFonts w:ascii="Symbol" w:eastAsia="Symbol" w:hAnsi="Symbol" w:cs="Symbol" w:hint="default"/>
        <w:w w:val="99"/>
        <w:sz w:val="20"/>
        <w:szCs w:val="20"/>
        <w:lang w:val="en-AU" w:eastAsia="en-AU" w:bidi="en-AU"/>
      </w:rPr>
    </w:lvl>
    <w:lvl w:ilvl="1" w:tplc="8920F3CC">
      <w:numFmt w:val="bullet"/>
      <w:lvlText w:val="•"/>
      <w:lvlJc w:val="left"/>
      <w:pPr>
        <w:ind w:left="1007" w:hanging="567"/>
      </w:pPr>
      <w:rPr>
        <w:rFonts w:hint="default"/>
        <w:lang w:val="en-AU" w:eastAsia="en-AU" w:bidi="en-AU"/>
      </w:rPr>
    </w:lvl>
    <w:lvl w:ilvl="2" w:tplc="84368212">
      <w:numFmt w:val="bullet"/>
      <w:lvlText w:val="•"/>
      <w:lvlJc w:val="left"/>
      <w:pPr>
        <w:ind w:left="1335" w:hanging="567"/>
      </w:pPr>
      <w:rPr>
        <w:rFonts w:hint="default"/>
        <w:lang w:val="en-AU" w:eastAsia="en-AU" w:bidi="en-AU"/>
      </w:rPr>
    </w:lvl>
    <w:lvl w:ilvl="3" w:tplc="686C6860">
      <w:numFmt w:val="bullet"/>
      <w:lvlText w:val="•"/>
      <w:lvlJc w:val="left"/>
      <w:pPr>
        <w:ind w:left="1663" w:hanging="567"/>
      </w:pPr>
      <w:rPr>
        <w:rFonts w:hint="default"/>
        <w:lang w:val="en-AU" w:eastAsia="en-AU" w:bidi="en-AU"/>
      </w:rPr>
    </w:lvl>
    <w:lvl w:ilvl="4" w:tplc="B30669E6">
      <w:numFmt w:val="bullet"/>
      <w:lvlText w:val="•"/>
      <w:lvlJc w:val="left"/>
      <w:pPr>
        <w:ind w:left="1991" w:hanging="567"/>
      </w:pPr>
      <w:rPr>
        <w:rFonts w:hint="default"/>
        <w:lang w:val="en-AU" w:eastAsia="en-AU" w:bidi="en-AU"/>
      </w:rPr>
    </w:lvl>
    <w:lvl w:ilvl="5" w:tplc="0BECAA12">
      <w:numFmt w:val="bullet"/>
      <w:lvlText w:val="•"/>
      <w:lvlJc w:val="left"/>
      <w:pPr>
        <w:ind w:left="2319" w:hanging="567"/>
      </w:pPr>
      <w:rPr>
        <w:rFonts w:hint="default"/>
        <w:lang w:val="en-AU" w:eastAsia="en-AU" w:bidi="en-AU"/>
      </w:rPr>
    </w:lvl>
    <w:lvl w:ilvl="6" w:tplc="1788434E">
      <w:numFmt w:val="bullet"/>
      <w:lvlText w:val="•"/>
      <w:lvlJc w:val="left"/>
      <w:pPr>
        <w:ind w:left="2647" w:hanging="567"/>
      </w:pPr>
      <w:rPr>
        <w:rFonts w:hint="default"/>
        <w:lang w:val="en-AU" w:eastAsia="en-AU" w:bidi="en-AU"/>
      </w:rPr>
    </w:lvl>
    <w:lvl w:ilvl="7" w:tplc="639AA1C2">
      <w:numFmt w:val="bullet"/>
      <w:lvlText w:val="•"/>
      <w:lvlJc w:val="left"/>
      <w:pPr>
        <w:ind w:left="2975" w:hanging="567"/>
      </w:pPr>
      <w:rPr>
        <w:rFonts w:hint="default"/>
        <w:lang w:val="en-AU" w:eastAsia="en-AU" w:bidi="en-AU"/>
      </w:rPr>
    </w:lvl>
    <w:lvl w:ilvl="8" w:tplc="2B3C0AE6">
      <w:numFmt w:val="bullet"/>
      <w:lvlText w:val="•"/>
      <w:lvlJc w:val="left"/>
      <w:pPr>
        <w:ind w:left="3303" w:hanging="567"/>
      </w:pPr>
      <w:rPr>
        <w:rFonts w:hint="default"/>
        <w:lang w:val="en-AU" w:eastAsia="en-AU" w:bidi="en-AU"/>
      </w:rPr>
    </w:lvl>
  </w:abstractNum>
  <w:abstractNum w:abstractNumId="43" w15:restartNumberingAfterBreak="0">
    <w:nsid w:val="6F206765"/>
    <w:multiLevelType w:val="hybridMultilevel"/>
    <w:tmpl w:val="94785066"/>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570DB4"/>
    <w:multiLevelType w:val="hybridMultilevel"/>
    <w:tmpl w:val="DEA644D4"/>
    <w:lvl w:ilvl="0" w:tplc="0FD2599C">
      <w:numFmt w:val="bullet"/>
      <w:lvlText w:val=""/>
      <w:lvlJc w:val="left"/>
      <w:pPr>
        <w:ind w:left="674" w:hanging="567"/>
      </w:pPr>
      <w:rPr>
        <w:rFonts w:ascii="Symbol" w:eastAsia="Symbol" w:hAnsi="Symbol" w:cs="Symbol" w:hint="default"/>
        <w:w w:val="99"/>
        <w:sz w:val="20"/>
        <w:szCs w:val="20"/>
        <w:lang w:val="en-AU" w:eastAsia="en-AU" w:bidi="en-AU"/>
      </w:rPr>
    </w:lvl>
    <w:lvl w:ilvl="1" w:tplc="10749A22">
      <w:numFmt w:val="bullet"/>
      <w:lvlText w:val="•"/>
      <w:lvlJc w:val="left"/>
      <w:pPr>
        <w:ind w:left="1007" w:hanging="567"/>
      </w:pPr>
      <w:rPr>
        <w:rFonts w:hint="default"/>
        <w:lang w:val="en-AU" w:eastAsia="en-AU" w:bidi="en-AU"/>
      </w:rPr>
    </w:lvl>
    <w:lvl w:ilvl="2" w:tplc="9BEE8D74">
      <w:numFmt w:val="bullet"/>
      <w:lvlText w:val="•"/>
      <w:lvlJc w:val="left"/>
      <w:pPr>
        <w:ind w:left="1335" w:hanging="567"/>
      </w:pPr>
      <w:rPr>
        <w:rFonts w:hint="default"/>
        <w:lang w:val="en-AU" w:eastAsia="en-AU" w:bidi="en-AU"/>
      </w:rPr>
    </w:lvl>
    <w:lvl w:ilvl="3" w:tplc="104474D0">
      <w:numFmt w:val="bullet"/>
      <w:lvlText w:val="•"/>
      <w:lvlJc w:val="left"/>
      <w:pPr>
        <w:ind w:left="1663" w:hanging="567"/>
      </w:pPr>
      <w:rPr>
        <w:rFonts w:hint="default"/>
        <w:lang w:val="en-AU" w:eastAsia="en-AU" w:bidi="en-AU"/>
      </w:rPr>
    </w:lvl>
    <w:lvl w:ilvl="4" w:tplc="EE4695AE">
      <w:numFmt w:val="bullet"/>
      <w:lvlText w:val="•"/>
      <w:lvlJc w:val="left"/>
      <w:pPr>
        <w:ind w:left="1991" w:hanging="567"/>
      </w:pPr>
      <w:rPr>
        <w:rFonts w:hint="default"/>
        <w:lang w:val="en-AU" w:eastAsia="en-AU" w:bidi="en-AU"/>
      </w:rPr>
    </w:lvl>
    <w:lvl w:ilvl="5" w:tplc="988CA220">
      <w:numFmt w:val="bullet"/>
      <w:lvlText w:val="•"/>
      <w:lvlJc w:val="left"/>
      <w:pPr>
        <w:ind w:left="2319" w:hanging="567"/>
      </w:pPr>
      <w:rPr>
        <w:rFonts w:hint="default"/>
        <w:lang w:val="en-AU" w:eastAsia="en-AU" w:bidi="en-AU"/>
      </w:rPr>
    </w:lvl>
    <w:lvl w:ilvl="6" w:tplc="1FBE2028">
      <w:numFmt w:val="bullet"/>
      <w:lvlText w:val="•"/>
      <w:lvlJc w:val="left"/>
      <w:pPr>
        <w:ind w:left="2647" w:hanging="567"/>
      </w:pPr>
      <w:rPr>
        <w:rFonts w:hint="default"/>
        <w:lang w:val="en-AU" w:eastAsia="en-AU" w:bidi="en-AU"/>
      </w:rPr>
    </w:lvl>
    <w:lvl w:ilvl="7" w:tplc="12EEB8F6">
      <w:numFmt w:val="bullet"/>
      <w:lvlText w:val="•"/>
      <w:lvlJc w:val="left"/>
      <w:pPr>
        <w:ind w:left="2975" w:hanging="567"/>
      </w:pPr>
      <w:rPr>
        <w:rFonts w:hint="default"/>
        <w:lang w:val="en-AU" w:eastAsia="en-AU" w:bidi="en-AU"/>
      </w:rPr>
    </w:lvl>
    <w:lvl w:ilvl="8" w:tplc="4C5277A6">
      <w:numFmt w:val="bullet"/>
      <w:lvlText w:val="•"/>
      <w:lvlJc w:val="left"/>
      <w:pPr>
        <w:ind w:left="3303" w:hanging="567"/>
      </w:pPr>
      <w:rPr>
        <w:rFonts w:hint="default"/>
        <w:lang w:val="en-AU" w:eastAsia="en-AU" w:bidi="en-AU"/>
      </w:rPr>
    </w:lvl>
  </w:abstractNum>
  <w:abstractNum w:abstractNumId="45" w15:restartNumberingAfterBreak="0">
    <w:nsid w:val="72156E32"/>
    <w:multiLevelType w:val="hybridMultilevel"/>
    <w:tmpl w:val="ABEE489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abstractNumId w:val="22"/>
  </w:num>
  <w:num w:numId="2">
    <w:abstractNumId w:val="32"/>
  </w:num>
  <w:num w:numId="3">
    <w:abstractNumId w:val="3"/>
  </w:num>
  <w:num w:numId="4">
    <w:abstractNumId w:val="25"/>
  </w:num>
  <w:num w:numId="5">
    <w:abstractNumId w:val="26"/>
  </w:num>
  <w:num w:numId="6">
    <w:abstractNumId w:val="7"/>
  </w:num>
  <w:num w:numId="7">
    <w:abstractNumId w:val="38"/>
  </w:num>
  <w:num w:numId="8">
    <w:abstractNumId w:val="37"/>
  </w:num>
  <w:num w:numId="9">
    <w:abstractNumId w:val="43"/>
  </w:num>
  <w:num w:numId="10">
    <w:abstractNumId w:val="39"/>
  </w:num>
  <w:num w:numId="11">
    <w:abstractNumId w:val="17"/>
  </w:num>
  <w:num w:numId="12">
    <w:abstractNumId w:val="41"/>
  </w:num>
  <w:num w:numId="13">
    <w:abstractNumId w:val="13"/>
  </w:num>
  <w:num w:numId="14">
    <w:abstractNumId w:val="4"/>
  </w:num>
  <w:num w:numId="15">
    <w:abstractNumId w:val="15"/>
  </w:num>
  <w:num w:numId="16">
    <w:abstractNumId w:val="45"/>
  </w:num>
  <w:num w:numId="17">
    <w:abstractNumId w:val="9"/>
  </w:num>
  <w:num w:numId="18">
    <w:abstractNumId w:val="19"/>
  </w:num>
  <w:num w:numId="19">
    <w:abstractNumId w:val="16"/>
  </w:num>
  <w:num w:numId="20">
    <w:abstractNumId w:val="12"/>
  </w:num>
  <w:num w:numId="21">
    <w:abstractNumId w:val="21"/>
  </w:num>
  <w:num w:numId="22">
    <w:abstractNumId w:val="20"/>
  </w:num>
  <w:num w:numId="23">
    <w:abstractNumId w:val="11"/>
  </w:num>
  <w:num w:numId="24">
    <w:abstractNumId w:val="5"/>
  </w:num>
  <w:num w:numId="25">
    <w:abstractNumId w:val="30"/>
  </w:num>
  <w:num w:numId="26">
    <w:abstractNumId w:val="27"/>
  </w:num>
  <w:num w:numId="27">
    <w:abstractNumId w:val="33"/>
  </w:num>
  <w:num w:numId="28">
    <w:abstractNumId w:val="14"/>
  </w:num>
  <w:num w:numId="29">
    <w:abstractNumId w:val="36"/>
  </w:num>
  <w:num w:numId="30">
    <w:abstractNumId w:val="35"/>
  </w:num>
  <w:num w:numId="31">
    <w:abstractNumId w:val="18"/>
  </w:num>
  <w:num w:numId="32">
    <w:abstractNumId w:val="2"/>
  </w:num>
  <w:num w:numId="33">
    <w:abstractNumId w:val="31"/>
  </w:num>
  <w:num w:numId="34">
    <w:abstractNumId w:val="24"/>
  </w:num>
  <w:num w:numId="35">
    <w:abstractNumId w:val="1"/>
  </w:num>
  <w:num w:numId="36">
    <w:abstractNumId w:val="10"/>
  </w:num>
  <w:num w:numId="37">
    <w:abstractNumId w:val="8"/>
  </w:num>
  <w:num w:numId="38">
    <w:abstractNumId w:val="0"/>
  </w:num>
  <w:num w:numId="39">
    <w:abstractNumId w:val="23"/>
  </w:num>
  <w:num w:numId="40">
    <w:abstractNumId w:val="40"/>
  </w:num>
  <w:num w:numId="41">
    <w:abstractNumId w:val="6"/>
  </w:num>
  <w:num w:numId="42">
    <w:abstractNumId w:val="28"/>
  </w:num>
  <w:num w:numId="43">
    <w:abstractNumId w:val="44"/>
  </w:num>
  <w:num w:numId="44">
    <w:abstractNumId w:val="29"/>
  </w:num>
  <w:num w:numId="45">
    <w:abstractNumId w:val="4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0B"/>
    <w:rsid w:val="0000315F"/>
    <w:rsid w:val="000172B8"/>
    <w:rsid w:val="00020A6A"/>
    <w:rsid w:val="00043ED2"/>
    <w:rsid w:val="000C1B54"/>
    <w:rsid w:val="000C26EA"/>
    <w:rsid w:val="000E545B"/>
    <w:rsid w:val="001404CB"/>
    <w:rsid w:val="001701CF"/>
    <w:rsid w:val="0018588B"/>
    <w:rsid w:val="001A645C"/>
    <w:rsid w:val="001A79F9"/>
    <w:rsid w:val="001B5B98"/>
    <w:rsid w:val="001C78C7"/>
    <w:rsid w:val="001D1318"/>
    <w:rsid w:val="001D7D63"/>
    <w:rsid w:val="002151FB"/>
    <w:rsid w:val="002206FA"/>
    <w:rsid w:val="00236768"/>
    <w:rsid w:val="002412C3"/>
    <w:rsid w:val="002744A8"/>
    <w:rsid w:val="00286657"/>
    <w:rsid w:val="002936D1"/>
    <w:rsid w:val="002956A0"/>
    <w:rsid w:val="00296278"/>
    <w:rsid w:val="002A7609"/>
    <w:rsid w:val="002B468A"/>
    <w:rsid w:val="002C062C"/>
    <w:rsid w:val="002D7370"/>
    <w:rsid w:val="00302239"/>
    <w:rsid w:val="00310E0B"/>
    <w:rsid w:val="003137AC"/>
    <w:rsid w:val="0032081C"/>
    <w:rsid w:val="00352099"/>
    <w:rsid w:val="00361446"/>
    <w:rsid w:val="003C3A05"/>
    <w:rsid w:val="003C5528"/>
    <w:rsid w:val="00414DE6"/>
    <w:rsid w:val="004229A7"/>
    <w:rsid w:val="00426E64"/>
    <w:rsid w:val="00436C54"/>
    <w:rsid w:val="00440989"/>
    <w:rsid w:val="00446FDE"/>
    <w:rsid w:val="00471CE9"/>
    <w:rsid w:val="00481EBE"/>
    <w:rsid w:val="004878C6"/>
    <w:rsid w:val="00492332"/>
    <w:rsid w:val="004A4FF4"/>
    <w:rsid w:val="004B7A97"/>
    <w:rsid w:val="004D44BB"/>
    <w:rsid w:val="004F265F"/>
    <w:rsid w:val="00501DDF"/>
    <w:rsid w:val="0050239E"/>
    <w:rsid w:val="00522318"/>
    <w:rsid w:val="00522BFA"/>
    <w:rsid w:val="0053319E"/>
    <w:rsid w:val="00562384"/>
    <w:rsid w:val="00576A1E"/>
    <w:rsid w:val="005A7B82"/>
    <w:rsid w:val="005D0488"/>
    <w:rsid w:val="005E3A05"/>
    <w:rsid w:val="006157E5"/>
    <w:rsid w:val="00623F87"/>
    <w:rsid w:val="00650A63"/>
    <w:rsid w:val="006670AB"/>
    <w:rsid w:val="006725C7"/>
    <w:rsid w:val="00681651"/>
    <w:rsid w:val="00695B85"/>
    <w:rsid w:val="006C6A0D"/>
    <w:rsid w:val="006E01CB"/>
    <w:rsid w:val="006E677B"/>
    <w:rsid w:val="00724512"/>
    <w:rsid w:val="007551B1"/>
    <w:rsid w:val="00766B93"/>
    <w:rsid w:val="0077702A"/>
    <w:rsid w:val="00780DAD"/>
    <w:rsid w:val="00797CC4"/>
    <w:rsid w:val="007E2E30"/>
    <w:rsid w:val="00824A61"/>
    <w:rsid w:val="008432C2"/>
    <w:rsid w:val="008444AF"/>
    <w:rsid w:val="00845D64"/>
    <w:rsid w:val="00857698"/>
    <w:rsid w:val="00857A47"/>
    <w:rsid w:val="008820B5"/>
    <w:rsid w:val="008A142C"/>
    <w:rsid w:val="008B1C92"/>
    <w:rsid w:val="008B5532"/>
    <w:rsid w:val="008C5262"/>
    <w:rsid w:val="008C7012"/>
    <w:rsid w:val="008D2EF1"/>
    <w:rsid w:val="008F771B"/>
    <w:rsid w:val="00900799"/>
    <w:rsid w:val="009036DB"/>
    <w:rsid w:val="0091572B"/>
    <w:rsid w:val="00930CDB"/>
    <w:rsid w:val="0093581D"/>
    <w:rsid w:val="00960192"/>
    <w:rsid w:val="00966B75"/>
    <w:rsid w:val="00971F24"/>
    <w:rsid w:val="009870FD"/>
    <w:rsid w:val="00992F86"/>
    <w:rsid w:val="009C5D30"/>
    <w:rsid w:val="009E7FC6"/>
    <w:rsid w:val="009F1BF4"/>
    <w:rsid w:val="00A06606"/>
    <w:rsid w:val="00A56F1A"/>
    <w:rsid w:val="00A61752"/>
    <w:rsid w:val="00A820C2"/>
    <w:rsid w:val="00AA234D"/>
    <w:rsid w:val="00AB6591"/>
    <w:rsid w:val="00AD2C84"/>
    <w:rsid w:val="00B10CC0"/>
    <w:rsid w:val="00B22E23"/>
    <w:rsid w:val="00B37D73"/>
    <w:rsid w:val="00B60C88"/>
    <w:rsid w:val="00B66C1A"/>
    <w:rsid w:val="00B77056"/>
    <w:rsid w:val="00B9476D"/>
    <w:rsid w:val="00BC3BC9"/>
    <w:rsid w:val="00BC7D55"/>
    <w:rsid w:val="00BF10EB"/>
    <w:rsid w:val="00C05F7F"/>
    <w:rsid w:val="00C17EEF"/>
    <w:rsid w:val="00C34D2F"/>
    <w:rsid w:val="00C54643"/>
    <w:rsid w:val="00C93453"/>
    <w:rsid w:val="00CA2A03"/>
    <w:rsid w:val="00CC4DCD"/>
    <w:rsid w:val="00CE4C46"/>
    <w:rsid w:val="00CF4841"/>
    <w:rsid w:val="00CF7AED"/>
    <w:rsid w:val="00D31AB8"/>
    <w:rsid w:val="00D35322"/>
    <w:rsid w:val="00D45597"/>
    <w:rsid w:val="00D75EA6"/>
    <w:rsid w:val="00D76C25"/>
    <w:rsid w:val="00D775A0"/>
    <w:rsid w:val="00DD28B2"/>
    <w:rsid w:val="00DE0BA2"/>
    <w:rsid w:val="00DE24EA"/>
    <w:rsid w:val="00E1567D"/>
    <w:rsid w:val="00E53380"/>
    <w:rsid w:val="00E65766"/>
    <w:rsid w:val="00E71BBF"/>
    <w:rsid w:val="00E74212"/>
    <w:rsid w:val="00E74CCE"/>
    <w:rsid w:val="00E94F15"/>
    <w:rsid w:val="00EA10F4"/>
    <w:rsid w:val="00EA2661"/>
    <w:rsid w:val="00EA37E7"/>
    <w:rsid w:val="00EF4BDD"/>
    <w:rsid w:val="00F07085"/>
    <w:rsid w:val="00F22E5C"/>
    <w:rsid w:val="00F678C2"/>
    <w:rsid w:val="00F75E26"/>
    <w:rsid w:val="00F92330"/>
    <w:rsid w:val="00FC5FB8"/>
    <w:rsid w:val="00FE26B0"/>
    <w:rsid w:val="00FF166D"/>
    <w:rsid w:val="00FF4E9F"/>
    <w:rsid w:val="00FF6B5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96E65"/>
  <w15:docId w15:val="{697E75C9-B86C-4395-93E7-5E65845D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906"/>
    <w:rPr>
      <w:rFonts w:ascii="Lucida Grande" w:hAnsi="Lucida Grande"/>
      <w:sz w:val="18"/>
      <w:szCs w:val="18"/>
    </w:rPr>
  </w:style>
  <w:style w:type="character" w:customStyle="1" w:styleId="BalloonTextChar">
    <w:name w:val="Balloon Text Char"/>
    <w:basedOn w:val="DefaultParagraphFont"/>
    <w:link w:val="BalloonText"/>
    <w:uiPriority w:val="99"/>
    <w:semiHidden/>
    <w:rsid w:val="00DA2906"/>
    <w:rPr>
      <w:rFonts w:ascii="Lucida Grande" w:hAnsi="Lucida Grande"/>
      <w:sz w:val="18"/>
      <w:szCs w:val="18"/>
    </w:rPr>
  </w:style>
  <w:style w:type="paragraph" w:styleId="Header">
    <w:name w:val="header"/>
    <w:basedOn w:val="Normal"/>
    <w:link w:val="HeaderChar"/>
    <w:uiPriority w:val="99"/>
    <w:unhideWhenUsed/>
    <w:rsid w:val="0054525A"/>
    <w:pPr>
      <w:tabs>
        <w:tab w:val="center" w:pos="4320"/>
        <w:tab w:val="right" w:pos="8640"/>
      </w:tabs>
    </w:pPr>
  </w:style>
  <w:style w:type="character" w:customStyle="1" w:styleId="HeaderChar">
    <w:name w:val="Header Char"/>
    <w:basedOn w:val="DefaultParagraphFont"/>
    <w:link w:val="Header"/>
    <w:uiPriority w:val="99"/>
    <w:rsid w:val="0054525A"/>
  </w:style>
  <w:style w:type="paragraph" w:styleId="Footer">
    <w:name w:val="footer"/>
    <w:basedOn w:val="Normal"/>
    <w:link w:val="FooterChar"/>
    <w:unhideWhenUsed/>
    <w:rsid w:val="0054525A"/>
    <w:pPr>
      <w:tabs>
        <w:tab w:val="center" w:pos="4320"/>
        <w:tab w:val="right" w:pos="8640"/>
      </w:tabs>
    </w:pPr>
  </w:style>
  <w:style w:type="character" w:customStyle="1" w:styleId="FooterChar">
    <w:name w:val="Footer Char"/>
    <w:basedOn w:val="DefaultParagraphFont"/>
    <w:link w:val="Footer"/>
    <w:rsid w:val="0054525A"/>
  </w:style>
  <w:style w:type="table" w:styleId="TableGrid">
    <w:name w:val="Table Grid"/>
    <w:basedOn w:val="TableNormal"/>
    <w:uiPriority w:val="59"/>
    <w:rsid w:val="00E7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BBF"/>
    <w:pPr>
      <w:ind w:left="720"/>
      <w:contextualSpacing/>
    </w:pPr>
  </w:style>
  <w:style w:type="paragraph" w:styleId="NoSpacing">
    <w:name w:val="No Spacing"/>
    <w:uiPriority w:val="1"/>
    <w:qFormat/>
    <w:rsid w:val="00BF10EB"/>
  </w:style>
  <w:style w:type="character" w:styleId="CommentReference">
    <w:name w:val="annotation reference"/>
    <w:basedOn w:val="DefaultParagraphFont"/>
    <w:uiPriority w:val="99"/>
    <w:semiHidden/>
    <w:unhideWhenUsed/>
    <w:rsid w:val="007551B1"/>
    <w:rPr>
      <w:sz w:val="16"/>
      <w:szCs w:val="16"/>
    </w:rPr>
  </w:style>
  <w:style w:type="paragraph" w:styleId="CommentText">
    <w:name w:val="annotation text"/>
    <w:basedOn w:val="Normal"/>
    <w:link w:val="CommentTextChar"/>
    <w:uiPriority w:val="99"/>
    <w:semiHidden/>
    <w:unhideWhenUsed/>
    <w:rsid w:val="007551B1"/>
    <w:rPr>
      <w:sz w:val="20"/>
      <w:szCs w:val="20"/>
    </w:rPr>
  </w:style>
  <w:style w:type="character" w:customStyle="1" w:styleId="CommentTextChar">
    <w:name w:val="Comment Text Char"/>
    <w:basedOn w:val="DefaultParagraphFont"/>
    <w:link w:val="CommentText"/>
    <w:uiPriority w:val="99"/>
    <w:semiHidden/>
    <w:rsid w:val="007551B1"/>
    <w:rPr>
      <w:sz w:val="20"/>
      <w:szCs w:val="20"/>
    </w:rPr>
  </w:style>
  <w:style w:type="paragraph" w:styleId="CommentSubject">
    <w:name w:val="annotation subject"/>
    <w:basedOn w:val="CommentText"/>
    <w:next w:val="CommentText"/>
    <w:link w:val="CommentSubjectChar"/>
    <w:uiPriority w:val="99"/>
    <w:semiHidden/>
    <w:unhideWhenUsed/>
    <w:rsid w:val="007551B1"/>
    <w:rPr>
      <w:b/>
      <w:bCs/>
    </w:rPr>
  </w:style>
  <w:style w:type="character" w:customStyle="1" w:styleId="CommentSubjectChar">
    <w:name w:val="Comment Subject Char"/>
    <w:basedOn w:val="CommentTextChar"/>
    <w:link w:val="CommentSubject"/>
    <w:uiPriority w:val="99"/>
    <w:semiHidden/>
    <w:rsid w:val="007551B1"/>
    <w:rPr>
      <w:b/>
      <w:bCs/>
      <w:sz w:val="20"/>
      <w:szCs w:val="20"/>
    </w:rPr>
  </w:style>
  <w:style w:type="character" w:styleId="Hyperlink">
    <w:name w:val="Hyperlink"/>
    <w:basedOn w:val="DefaultParagraphFont"/>
    <w:uiPriority w:val="99"/>
    <w:unhideWhenUsed/>
    <w:rsid w:val="001701CF"/>
    <w:rPr>
      <w:color w:val="0000FF" w:themeColor="hyperlink"/>
      <w:u w:val="single"/>
    </w:rPr>
  </w:style>
  <w:style w:type="paragraph" w:customStyle="1" w:styleId="TableParagraph">
    <w:name w:val="Table Paragraph"/>
    <w:basedOn w:val="Normal"/>
    <w:uiPriority w:val="1"/>
    <w:qFormat/>
    <w:rsid w:val="00FF6B5A"/>
    <w:pPr>
      <w:widowControl w:val="0"/>
      <w:autoSpaceDE w:val="0"/>
      <w:autoSpaceDN w:val="0"/>
      <w:spacing w:before="8" w:line="248" w:lineRule="exact"/>
    </w:pPr>
    <w:rPr>
      <w:rFonts w:ascii="Arial" w:eastAsia="Arial" w:hAnsi="Arial" w:cs="Arial"/>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4463">
      <w:bodyDiv w:val="1"/>
      <w:marLeft w:val="0"/>
      <w:marRight w:val="0"/>
      <w:marTop w:val="0"/>
      <w:marBottom w:val="0"/>
      <w:divBdr>
        <w:top w:val="none" w:sz="0" w:space="0" w:color="auto"/>
        <w:left w:val="none" w:sz="0" w:space="0" w:color="auto"/>
        <w:bottom w:val="none" w:sz="0" w:space="0" w:color="auto"/>
        <w:right w:val="none" w:sz="0" w:space="0" w:color="auto"/>
      </w:divBdr>
    </w:div>
    <w:div w:id="510533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82C5B-7C4D-4F3A-A707-C69AA2F9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Lewis</dc:creator>
  <cp:lastModifiedBy>Ursula James</cp:lastModifiedBy>
  <cp:revision>2</cp:revision>
  <cp:lastPrinted>2021-01-12T07:18:00Z</cp:lastPrinted>
  <dcterms:created xsi:type="dcterms:W3CDTF">2023-03-09T05:20:00Z</dcterms:created>
  <dcterms:modified xsi:type="dcterms:W3CDTF">2023-03-09T05:20:00Z</dcterms:modified>
</cp:coreProperties>
</file>